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BD" w:rsidRDefault="00B803BD" w:rsidP="0053509B">
      <w:pPr>
        <w:pStyle w:val="ConsPlusNormal"/>
        <w:jc w:val="center"/>
        <w:rPr>
          <w:rFonts w:ascii="Times New Roman" w:hAnsi="Times New Roman" w:cs="Times New Roman"/>
          <w:sz w:val="28"/>
          <w:szCs w:val="28"/>
        </w:rPr>
      </w:pPr>
      <w:bookmarkStart w:id="0" w:name="_GoBack"/>
      <w:bookmarkEnd w:id="0"/>
    </w:p>
    <w:p w:rsidR="0053509B" w:rsidRPr="00FF3317" w:rsidRDefault="0053509B" w:rsidP="0053509B">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53509B" w:rsidRPr="00FF3317" w:rsidRDefault="0053509B" w:rsidP="0053509B">
      <w:pPr>
        <w:pStyle w:val="ConsPlusNormal"/>
        <w:jc w:val="center"/>
        <w:rPr>
          <w:rFonts w:ascii="Times New Roman" w:hAnsi="Times New Roman" w:cs="Times New Roman"/>
          <w:szCs w:val="22"/>
        </w:rPr>
      </w:pPr>
    </w:p>
    <w:p w:rsidR="0053509B" w:rsidRPr="00FF3317" w:rsidRDefault="0053509B" w:rsidP="0053509B">
      <w:pPr>
        <w:pStyle w:val="2"/>
        <w:rPr>
          <w:b/>
          <w:sz w:val="32"/>
          <w:szCs w:val="32"/>
        </w:rPr>
      </w:pPr>
      <w:r w:rsidRPr="00FF3317">
        <w:rPr>
          <w:b/>
          <w:sz w:val="32"/>
          <w:szCs w:val="32"/>
        </w:rPr>
        <w:t>АДМИНИСТРАЦИЯ СЕЧЕНОВСКОГО</w:t>
      </w:r>
    </w:p>
    <w:p w:rsidR="0053509B" w:rsidRPr="00FF3317" w:rsidRDefault="0053509B" w:rsidP="0053509B">
      <w:pPr>
        <w:pStyle w:val="2"/>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53509B">
      <w:pPr>
        <w:jc w:val="center"/>
        <w:rPr>
          <w:b/>
          <w:sz w:val="32"/>
          <w:szCs w:val="32"/>
        </w:rPr>
      </w:pPr>
      <w:r w:rsidRPr="00FF3317">
        <w:rPr>
          <w:b/>
          <w:sz w:val="32"/>
          <w:szCs w:val="32"/>
        </w:rPr>
        <w:t>НИЖЕГОРОДСКОЙ ОБЛАСТИ</w:t>
      </w:r>
    </w:p>
    <w:p w:rsidR="0053509B" w:rsidRDefault="0053509B" w:rsidP="0053509B">
      <w:pPr>
        <w:jc w:val="center"/>
        <w:rPr>
          <w:b/>
          <w:sz w:val="32"/>
          <w:szCs w:val="32"/>
        </w:rPr>
      </w:pPr>
    </w:p>
    <w:p w:rsidR="0053509B" w:rsidRDefault="008233F1" w:rsidP="0053509B">
      <w:pPr>
        <w:jc w:val="center"/>
        <w:rPr>
          <w:b/>
          <w:sz w:val="32"/>
          <w:szCs w:val="32"/>
        </w:rPr>
      </w:pPr>
      <w:r>
        <w:rPr>
          <w:b/>
          <w:sz w:val="32"/>
          <w:szCs w:val="32"/>
        </w:rPr>
        <w:t>ПОСТАНОВЛЕНИЕ</w:t>
      </w:r>
    </w:p>
    <w:p w:rsidR="0053509B" w:rsidRPr="00FF3317" w:rsidRDefault="0053509B" w:rsidP="0053509B">
      <w:pPr>
        <w:jc w:val="center"/>
        <w:rPr>
          <w:b/>
          <w:sz w:val="32"/>
          <w:szCs w:val="32"/>
        </w:rPr>
      </w:pPr>
    </w:p>
    <w:p w:rsidR="0053509B" w:rsidRPr="00F07863" w:rsidRDefault="00C7778F" w:rsidP="0053509B">
      <w:pPr>
        <w:rPr>
          <w:sz w:val="28"/>
          <w:szCs w:val="28"/>
          <w:u w:val="single"/>
        </w:rPr>
      </w:pPr>
      <w:r>
        <w:rPr>
          <w:sz w:val="28"/>
          <w:szCs w:val="28"/>
          <w:u w:val="single"/>
        </w:rPr>
        <w:t>2</w:t>
      </w:r>
      <w:r w:rsidR="00097824">
        <w:rPr>
          <w:sz w:val="28"/>
          <w:szCs w:val="28"/>
          <w:u w:val="single"/>
        </w:rPr>
        <w:t>6</w:t>
      </w:r>
      <w:r w:rsidR="00E23114" w:rsidRPr="00E23114">
        <w:rPr>
          <w:sz w:val="28"/>
          <w:szCs w:val="28"/>
          <w:u w:val="single"/>
        </w:rPr>
        <w:t>.12.2023г.</w:t>
      </w:r>
      <w:r w:rsidR="00E23114">
        <w:rPr>
          <w:sz w:val="28"/>
          <w:szCs w:val="28"/>
        </w:rPr>
        <w:t xml:space="preserve">                                                                                                     </w:t>
      </w:r>
      <w:r w:rsidR="00980AAA">
        <w:rPr>
          <w:sz w:val="28"/>
          <w:szCs w:val="28"/>
          <w:u w:val="single"/>
        </w:rPr>
        <w:t xml:space="preserve">№ </w:t>
      </w:r>
      <w:r w:rsidR="00AE53C6">
        <w:rPr>
          <w:sz w:val="28"/>
          <w:szCs w:val="28"/>
          <w:u w:val="single"/>
        </w:rPr>
        <w:t>12</w:t>
      </w:r>
      <w:r w:rsidR="00F07863" w:rsidRPr="00F07863">
        <w:rPr>
          <w:sz w:val="28"/>
          <w:szCs w:val="28"/>
          <w:u w:val="single"/>
        </w:rPr>
        <w:t>60</w:t>
      </w:r>
    </w:p>
    <w:p w:rsidR="00490AE2" w:rsidRDefault="00490AE2" w:rsidP="00DF45DA">
      <w:pPr>
        <w:rPr>
          <w:sz w:val="28"/>
          <w:szCs w:val="28"/>
        </w:rPr>
      </w:pPr>
    </w:p>
    <w:p w:rsidR="00F07863" w:rsidRPr="00F07863" w:rsidRDefault="00F07863" w:rsidP="00F07863">
      <w:pPr>
        <w:ind w:firstLine="709"/>
        <w:contextualSpacing/>
        <w:jc w:val="center"/>
        <w:rPr>
          <w:rFonts w:eastAsiaTheme="minorHAnsi" w:cstheme="minorBidi"/>
          <w:b/>
          <w:color w:val="000000"/>
          <w:sz w:val="28"/>
          <w:szCs w:val="28"/>
          <w:lang w:eastAsia="en-US"/>
        </w:rPr>
      </w:pPr>
      <w:r w:rsidRPr="00F07863">
        <w:rPr>
          <w:rFonts w:eastAsiaTheme="minorHAnsi" w:cstheme="minorBidi"/>
          <w:b/>
          <w:color w:val="000000"/>
          <w:sz w:val="28"/>
          <w:szCs w:val="28"/>
          <w:lang w:eastAsia="en-US"/>
        </w:rPr>
        <w:t>О внесении изменений в муниципальную  программу Сеченовского муниципального округа Нижегородской области «Пожарная безопасность и защита населения и территорий Сеченовского муниципального округа Нижегородской области от чрезвычайных ситуаций»</w:t>
      </w:r>
    </w:p>
    <w:p w:rsidR="00F07863" w:rsidRPr="00F07863" w:rsidRDefault="00F07863" w:rsidP="00F07863">
      <w:pPr>
        <w:ind w:firstLine="709"/>
        <w:contextualSpacing/>
        <w:jc w:val="both"/>
        <w:rPr>
          <w:rFonts w:eastAsiaTheme="minorHAnsi"/>
          <w:sz w:val="28"/>
          <w:szCs w:val="28"/>
          <w:lang w:eastAsia="en-US"/>
        </w:rPr>
      </w:pPr>
    </w:p>
    <w:p w:rsidR="00F07863" w:rsidRPr="00F07863" w:rsidRDefault="00F07863" w:rsidP="00F07863">
      <w:pPr>
        <w:autoSpaceDE w:val="0"/>
        <w:spacing w:line="216" w:lineRule="auto"/>
        <w:ind w:firstLine="709"/>
        <w:jc w:val="both"/>
        <w:rPr>
          <w:sz w:val="28"/>
          <w:szCs w:val="28"/>
        </w:rPr>
      </w:pPr>
      <w:proofErr w:type="gramStart"/>
      <w:r w:rsidRPr="00F07863">
        <w:rPr>
          <w:rFonts w:eastAsiaTheme="minorHAnsi" w:cstheme="minorBidi"/>
          <w:color w:val="000000"/>
          <w:sz w:val="28"/>
          <w:szCs w:val="28"/>
          <w:lang w:eastAsia="en-US"/>
        </w:rPr>
        <w:t xml:space="preserve">В целях повышения эффективности использования бюджетных средств,  </w:t>
      </w:r>
      <w:r w:rsidRPr="00F07863">
        <w:rPr>
          <w:rFonts w:eastAsiaTheme="minorHAnsi" w:cstheme="minorBidi"/>
          <w:sz w:val="28"/>
          <w:szCs w:val="28"/>
          <w:lang w:eastAsia="en-US"/>
        </w:rPr>
        <w:t xml:space="preserve">руководствуясь постановлением Администрации Сеченовского муниципального округа от 21.11.2022г. № 42 « Об утверждении Порядка разработки, реализации и оценки эффективности муниципальных программ в Сеченовском муниципальном округе» </w:t>
      </w:r>
      <w:r w:rsidRPr="00F07863">
        <w:rPr>
          <w:sz w:val="28"/>
          <w:szCs w:val="28"/>
        </w:rPr>
        <w:t>и решением Совета депутатов Сеченовского муниципального округа от 22.12.2023 года № 89 «О внесении изменений в решение Совета депутатов Сеченовского муниципального округа от 27.12.2022 года № 104 «О бюджете Сеченовского муниципального</w:t>
      </w:r>
      <w:proofErr w:type="gramEnd"/>
      <w:r w:rsidRPr="00F07863">
        <w:rPr>
          <w:sz w:val="28"/>
          <w:szCs w:val="28"/>
        </w:rPr>
        <w:t xml:space="preserve"> округа на 2023 год и плановый период 2024 и 2025 годы», от 22.12.2023 года № 90 «Об утверждении бюджета Сеченовского муниципального округа на 2024 год и плановый период 2025-2026 годы», Администрация Сеченовского муниципального округа Нижегородской области </w:t>
      </w:r>
      <w:r w:rsidRPr="00F07863">
        <w:rPr>
          <w:b/>
          <w:sz w:val="28"/>
          <w:szCs w:val="28"/>
        </w:rPr>
        <w:t>постановляет</w:t>
      </w:r>
      <w:r w:rsidRPr="00F07863">
        <w:rPr>
          <w:sz w:val="28"/>
          <w:szCs w:val="28"/>
        </w:rPr>
        <w:t>:</w:t>
      </w:r>
    </w:p>
    <w:p w:rsidR="00F07863" w:rsidRPr="00F07863" w:rsidRDefault="00F07863" w:rsidP="00F07863">
      <w:pPr>
        <w:spacing w:line="216" w:lineRule="auto"/>
        <w:ind w:firstLine="709"/>
        <w:jc w:val="both"/>
        <w:rPr>
          <w:rFonts w:eastAsiaTheme="minorHAnsi" w:cstheme="minorBidi"/>
          <w:color w:val="000000"/>
          <w:sz w:val="28"/>
          <w:szCs w:val="28"/>
          <w:lang w:eastAsia="en-US"/>
        </w:rPr>
      </w:pPr>
      <w:r w:rsidRPr="00F07863">
        <w:rPr>
          <w:rFonts w:eastAsiaTheme="minorHAnsi" w:cstheme="minorBidi"/>
          <w:color w:val="000000"/>
          <w:sz w:val="28"/>
          <w:szCs w:val="28"/>
          <w:lang w:eastAsia="en-US"/>
        </w:rPr>
        <w:t>1. Внести изменения в муниципальную программу Сеченовского муниципального округа Нижегородской области «Пожарная безопасность и защита населения и территорий Сеченовского муниципального округа Нижегородской области от чрезвычайных ситуаций», утверждённую постановлением Администрации Сеченовского муниципального округа Нижегородской области от 29.12.2022 года  № 270, изложив её в новой редакции согласно приложению к настоящему постановлению.</w:t>
      </w:r>
    </w:p>
    <w:p w:rsidR="00F07863" w:rsidRPr="00F07863" w:rsidRDefault="00F07863" w:rsidP="00F07863">
      <w:pPr>
        <w:spacing w:line="216" w:lineRule="auto"/>
        <w:ind w:firstLine="709"/>
        <w:jc w:val="both"/>
        <w:rPr>
          <w:rFonts w:eastAsiaTheme="minorHAnsi" w:cstheme="minorBidi"/>
          <w:snapToGrid w:val="0"/>
          <w:color w:val="000000"/>
          <w:sz w:val="28"/>
          <w:szCs w:val="28"/>
          <w:lang w:eastAsia="en-US"/>
        </w:rPr>
      </w:pPr>
      <w:r w:rsidRPr="00F07863">
        <w:rPr>
          <w:rFonts w:eastAsiaTheme="minorHAnsi" w:cstheme="minorBidi"/>
          <w:color w:val="000000"/>
          <w:sz w:val="28"/>
          <w:szCs w:val="28"/>
          <w:lang w:eastAsia="en-US"/>
        </w:rPr>
        <w:t xml:space="preserve">2. </w:t>
      </w:r>
      <w:proofErr w:type="gramStart"/>
      <w:r w:rsidRPr="00F07863">
        <w:rPr>
          <w:rFonts w:eastAsiaTheme="minorHAnsi" w:cstheme="minorBidi"/>
          <w:color w:val="000000"/>
          <w:sz w:val="28"/>
          <w:szCs w:val="28"/>
          <w:lang w:eastAsia="en-US"/>
        </w:rPr>
        <w:t>Разместить</w:t>
      </w:r>
      <w:proofErr w:type="gramEnd"/>
      <w:r w:rsidRPr="00F07863">
        <w:rPr>
          <w:rFonts w:eastAsiaTheme="minorHAnsi" w:cstheme="minorBidi"/>
          <w:color w:val="000000"/>
          <w:sz w:val="28"/>
          <w:szCs w:val="28"/>
          <w:lang w:eastAsia="en-US"/>
        </w:rPr>
        <w:t xml:space="preserve"> настоящее постановление на официальном сайте Администрации Сеченовского муниципального округа Нижегородской области. </w:t>
      </w:r>
    </w:p>
    <w:p w:rsidR="00F07863" w:rsidRPr="00F07863" w:rsidRDefault="00F07863" w:rsidP="00F07863">
      <w:pPr>
        <w:spacing w:line="216" w:lineRule="auto"/>
        <w:ind w:firstLine="709"/>
        <w:jc w:val="both"/>
        <w:rPr>
          <w:rFonts w:eastAsiaTheme="minorHAnsi" w:cstheme="minorBidi"/>
          <w:sz w:val="28"/>
          <w:szCs w:val="28"/>
          <w:lang w:eastAsia="en-US"/>
        </w:rPr>
      </w:pPr>
      <w:r w:rsidRPr="00F07863">
        <w:rPr>
          <w:rFonts w:eastAsiaTheme="minorHAnsi" w:cstheme="minorBidi"/>
          <w:snapToGrid w:val="0"/>
          <w:color w:val="000000"/>
          <w:sz w:val="28"/>
          <w:szCs w:val="28"/>
          <w:lang w:eastAsia="en-US"/>
        </w:rPr>
        <w:t xml:space="preserve">3. </w:t>
      </w:r>
      <w:proofErr w:type="gramStart"/>
      <w:r w:rsidRPr="00F07863">
        <w:rPr>
          <w:rFonts w:eastAsiaTheme="minorHAnsi" w:cstheme="minorBidi"/>
          <w:sz w:val="28"/>
          <w:szCs w:val="28"/>
          <w:lang w:eastAsia="en-US"/>
        </w:rPr>
        <w:t>Контроль за</w:t>
      </w:r>
      <w:proofErr w:type="gramEnd"/>
      <w:r w:rsidRPr="00F07863">
        <w:rPr>
          <w:rFonts w:eastAsiaTheme="minorHAnsi" w:cstheme="minorBidi"/>
          <w:sz w:val="28"/>
          <w:szCs w:val="28"/>
          <w:lang w:eastAsia="en-US"/>
        </w:rPr>
        <w:t xml:space="preserve"> исполнением настоящего постановления оставляю за собой.</w:t>
      </w:r>
    </w:p>
    <w:p w:rsidR="00FF5E6D" w:rsidRPr="00F07863" w:rsidRDefault="00FF5E6D" w:rsidP="00FF5E6D">
      <w:pPr>
        <w:shd w:val="clear" w:color="auto" w:fill="FFFFFF"/>
        <w:tabs>
          <w:tab w:val="left" w:pos="0"/>
        </w:tabs>
        <w:jc w:val="both"/>
        <w:rPr>
          <w:bCs/>
          <w:color w:val="000000"/>
          <w:spacing w:val="1"/>
          <w:sz w:val="28"/>
          <w:szCs w:val="28"/>
        </w:rPr>
      </w:pPr>
    </w:p>
    <w:p w:rsidR="0073235E" w:rsidRPr="007A4FDB" w:rsidRDefault="0073235E" w:rsidP="0073235E">
      <w:pPr>
        <w:jc w:val="both"/>
        <w:rPr>
          <w:sz w:val="28"/>
          <w:szCs w:val="28"/>
        </w:rPr>
      </w:pPr>
      <w:r w:rsidRPr="007A4FDB">
        <w:rPr>
          <w:sz w:val="28"/>
          <w:szCs w:val="28"/>
        </w:rPr>
        <w:t xml:space="preserve">Глава МСУ </w:t>
      </w:r>
    </w:p>
    <w:p w:rsidR="00A12424" w:rsidRPr="00F07863" w:rsidRDefault="0073235E" w:rsidP="0073235E">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Е.Г.Наборнов</w:t>
      </w:r>
    </w:p>
    <w:p w:rsidR="00F07863" w:rsidRPr="00F07863" w:rsidRDefault="00F07863" w:rsidP="00F07863">
      <w:pPr>
        <w:jc w:val="right"/>
        <w:rPr>
          <w:b/>
          <w:bCs/>
          <w:sz w:val="28"/>
          <w:szCs w:val="28"/>
          <w:lang w:val="x-none" w:eastAsia="x-none"/>
        </w:rPr>
      </w:pPr>
      <w:r w:rsidRPr="00F07863">
        <w:rPr>
          <w:b/>
          <w:bCs/>
          <w:sz w:val="28"/>
          <w:szCs w:val="28"/>
          <w:lang w:val="x-none" w:eastAsia="x-none"/>
        </w:rPr>
        <w:lastRenderedPageBreak/>
        <w:t>П</w:t>
      </w:r>
      <w:r w:rsidRPr="00F07863">
        <w:rPr>
          <w:b/>
          <w:bCs/>
          <w:sz w:val="28"/>
          <w:szCs w:val="28"/>
          <w:lang w:eastAsia="x-none"/>
        </w:rPr>
        <w:t>РИЛОЖЕНИЕ</w:t>
      </w:r>
      <w:r w:rsidRPr="00F07863">
        <w:rPr>
          <w:b/>
          <w:bCs/>
          <w:sz w:val="28"/>
          <w:szCs w:val="28"/>
          <w:lang w:val="x-none" w:eastAsia="x-none"/>
        </w:rPr>
        <w:t xml:space="preserve"> </w:t>
      </w:r>
    </w:p>
    <w:p w:rsidR="00F07863" w:rsidRPr="00F07863" w:rsidRDefault="00F07863" w:rsidP="00F07863">
      <w:pPr>
        <w:jc w:val="right"/>
        <w:rPr>
          <w:bCs/>
          <w:sz w:val="28"/>
          <w:szCs w:val="28"/>
          <w:lang w:eastAsia="x-none"/>
        </w:rPr>
      </w:pPr>
      <w:r w:rsidRPr="00F07863">
        <w:rPr>
          <w:bCs/>
          <w:sz w:val="28"/>
          <w:szCs w:val="28"/>
          <w:lang w:val="x-none" w:eastAsia="x-none"/>
        </w:rPr>
        <w:t xml:space="preserve">к постановлению </w:t>
      </w:r>
      <w:r w:rsidRPr="00F07863">
        <w:rPr>
          <w:bCs/>
          <w:sz w:val="28"/>
          <w:szCs w:val="28"/>
          <w:lang w:eastAsia="x-none"/>
        </w:rPr>
        <w:t>А</w:t>
      </w:r>
      <w:proofErr w:type="spellStart"/>
      <w:r w:rsidRPr="00F07863">
        <w:rPr>
          <w:bCs/>
          <w:sz w:val="28"/>
          <w:szCs w:val="28"/>
          <w:lang w:val="x-none" w:eastAsia="x-none"/>
        </w:rPr>
        <w:t>дминистрации</w:t>
      </w:r>
      <w:proofErr w:type="spellEnd"/>
      <w:r w:rsidRPr="00F07863">
        <w:rPr>
          <w:bCs/>
          <w:sz w:val="28"/>
          <w:szCs w:val="28"/>
          <w:lang w:val="x-none" w:eastAsia="x-none"/>
        </w:rPr>
        <w:t xml:space="preserve"> </w:t>
      </w:r>
    </w:p>
    <w:p w:rsidR="00F07863" w:rsidRPr="00F07863" w:rsidRDefault="00F07863" w:rsidP="00F07863">
      <w:pPr>
        <w:jc w:val="right"/>
        <w:rPr>
          <w:bCs/>
          <w:sz w:val="28"/>
          <w:szCs w:val="28"/>
          <w:lang w:val="x-none" w:eastAsia="x-none"/>
        </w:rPr>
      </w:pPr>
      <w:r w:rsidRPr="00F07863">
        <w:rPr>
          <w:bCs/>
          <w:sz w:val="28"/>
          <w:szCs w:val="28"/>
          <w:lang w:val="x-none" w:eastAsia="x-none"/>
        </w:rPr>
        <w:t xml:space="preserve">Сеченовского муниципального </w:t>
      </w:r>
      <w:r w:rsidRPr="00F07863">
        <w:rPr>
          <w:bCs/>
          <w:sz w:val="28"/>
          <w:szCs w:val="28"/>
          <w:lang w:eastAsia="x-none"/>
        </w:rPr>
        <w:t>округа</w:t>
      </w:r>
      <w:r w:rsidRPr="00F07863">
        <w:rPr>
          <w:bCs/>
          <w:sz w:val="28"/>
          <w:szCs w:val="28"/>
          <w:lang w:val="x-none" w:eastAsia="x-none"/>
        </w:rPr>
        <w:t xml:space="preserve"> </w:t>
      </w:r>
    </w:p>
    <w:p w:rsidR="00F07863" w:rsidRPr="00F07863" w:rsidRDefault="00F07863" w:rsidP="00F07863">
      <w:pPr>
        <w:autoSpaceDE w:val="0"/>
        <w:autoSpaceDN w:val="0"/>
        <w:ind w:left="4962"/>
        <w:jc w:val="right"/>
        <w:outlineLvl w:val="0"/>
        <w:rPr>
          <w:sz w:val="28"/>
          <w:szCs w:val="28"/>
        </w:rPr>
      </w:pPr>
      <w:r w:rsidRPr="00F07863">
        <w:rPr>
          <w:sz w:val="28"/>
          <w:szCs w:val="28"/>
        </w:rPr>
        <w:t xml:space="preserve">    Нижегородской области</w:t>
      </w:r>
    </w:p>
    <w:p w:rsidR="00F07863" w:rsidRPr="00F07863" w:rsidRDefault="00F07863" w:rsidP="00F07863">
      <w:pPr>
        <w:autoSpaceDE w:val="0"/>
        <w:autoSpaceDN w:val="0"/>
        <w:ind w:left="4962"/>
        <w:jc w:val="right"/>
        <w:outlineLvl w:val="0"/>
        <w:rPr>
          <w:sz w:val="28"/>
          <w:szCs w:val="28"/>
        </w:rPr>
      </w:pPr>
      <w:r>
        <w:rPr>
          <w:sz w:val="28"/>
          <w:szCs w:val="28"/>
        </w:rPr>
        <w:t>от 26.12.2023г. № 1260</w:t>
      </w:r>
    </w:p>
    <w:p w:rsidR="00B07959" w:rsidRPr="00B07959" w:rsidRDefault="00B07959" w:rsidP="00B07959">
      <w:pPr>
        <w:autoSpaceDE w:val="0"/>
        <w:autoSpaceDN w:val="0"/>
        <w:jc w:val="center"/>
        <w:rPr>
          <w:rFonts w:cs="Calibri"/>
          <w:b/>
          <w:sz w:val="28"/>
          <w:szCs w:val="28"/>
        </w:rPr>
      </w:pPr>
      <w:r w:rsidRPr="00B07959">
        <w:rPr>
          <w:rFonts w:cs="Calibri"/>
          <w:b/>
          <w:sz w:val="28"/>
          <w:szCs w:val="28"/>
        </w:rPr>
        <w:t xml:space="preserve">МУНИЦИПАЛЬНАЯ  ПРОГРАММА СЕЧЕНОВСКОГО МУНИЦИПАЛЬНОГО ОКРУГА НИЖЕГОРОДСКОЙ ОБЛАСТИ  «ПОЖАРНАЯ БЕЗОПАСНОСТЬ И ЗАЩИТА НАСЕЛЕНИЯ И ТЕРРИТОРИЙ СЕЧЕНОВСКОГО МУНИЦИПАЛЬНОГО ОКРУГА </w:t>
      </w:r>
    </w:p>
    <w:p w:rsidR="00B07959" w:rsidRPr="00B07959" w:rsidRDefault="00B07959" w:rsidP="00B07959">
      <w:pPr>
        <w:autoSpaceDE w:val="0"/>
        <w:autoSpaceDN w:val="0"/>
        <w:jc w:val="center"/>
        <w:rPr>
          <w:rFonts w:cs="Calibri"/>
          <w:b/>
          <w:sz w:val="28"/>
          <w:szCs w:val="28"/>
        </w:rPr>
      </w:pPr>
      <w:r w:rsidRPr="00B07959">
        <w:rPr>
          <w:rFonts w:cs="Calibri"/>
          <w:b/>
          <w:sz w:val="28"/>
          <w:szCs w:val="28"/>
        </w:rPr>
        <w:t>НИЖЕГОРОДСКОЙ ОБЛАСТИ  ОТ ЧРЕЗВЫЧАЙНЫХ СИТУАЦИЙ»</w:t>
      </w:r>
    </w:p>
    <w:p w:rsidR="00B07959" w:rsidRPr="00B07959" w:rsidRDefault="00B07959" w:rsidP="00B07959">
      <w:pPr>
        <w:autoSpaceDE w:val="0"/>
        <w:autoSpaceDN w:val="0"/>
        <w:rPr>
          <w:rFonts w:cs="Calibri"/>
          <w:sz w:val="28"/>
          <w:szCs w:val="28"/>
        </w:rPr>
      </w:pPr>
    </w:p>
    <w:p w:rsidR="00B07959" w:rsidRPr="00B07959" w:rsidRDefault="00B07959" w:rsidP="00B07959">
      <w:pPr>
        <w:autoSpaceDE w:val="0"/>
        <w:autoSpaceDN w:val="0"/>
        <w:jc w:val="center"/>
        <w:rPr>
          <w:rFonts w:cs="Calibri"/>
          <w:b/>
          <w:sz w:val="28"/>
          <w:szCs w:val="28"/>
        </w:rPr>
      </w:pPr>
      <w:r w:rsidRPr="00B07959">
        <w:rPr>
          <w:rFonts w:cs="Calibri"/>
          <w:b/>
          <w:sz w:val="28"/>
          <w:szCs w:val="28"/>
        </w:rPr>
        <w:t xml:space="preserve">ПАСПОРТ </w:t>
      </w:r>
    </w:p>
    <w:p w:rsidR="00B07959" w:rsidRPr="00B07959" w:rsidRDefault="00B07959" w:rsidP="00B07959">
      <w:pPr>
        <w:autoSpaceDE w:val="0"/>
        <w:autoSpaceDN w:val="0"/>
        <w:jc w:val="center"/>
        <w:rPr>
          <w:rFonts w:cs="Calibri"/>
          <w:b/>
          <w:sz w:val="28"/>
          <w:szCs w:val="28"/>
        </w:rPr>
      </w:pPr>
      <w:r w:rsidRPr="00B07959">
        <w:rPr>
          <w:rFonts w:cs="Calibri"/>
          <w:b/>
          <w:sz w:val="28"/>
          <w:szCs w:val="28"/>
        </w:rPr>
        <w:t xml:space="preserve">муниципальной программы Сеченовского муниципального округа </w:t>
      </w:r>
    </w:p>
    <w:p w:rsidR="00B07959" w:rsidRPr="00B07959" w:rsidRDefault="00B07959" w:rsidP="00B07959">
      <w:pPr>
        <w:autoSpaceDE w:val="0"/>
        <w:autoSpaceDN w:val="0"/>
        <w:jc w:val="center"/>
        <w:rPr>
          <w:rFonts w:cs="Calibri"/>
          <w:sz w:val="28"/>
          <w:szCs w:val="28"/>
        </w:rPr>
      </w:pPr>
      <w:r w:rsidRPr="00B07959">
        <w:rPr>
          <w:rFonts w:cs="Calibri"/>
          <w:b/>
          <w:sz w:val="28"/>
          <w:szCs w:val="28"/>
        </w:rPr>
        <w:t xml:space="preserve">Нижегородской области </w:t>
      </w:r>
    </w:p>
    <w:tbl>
      <w:tblPr>
        <w:tblW w:w="10365" w:type="dxa"/>
        <w:tblInd w:w="-214" w:type="dxa"/>
        <w:tblLayout w:type="fixed"/>
        <w:tblCellMar>
          <w:left w:w="70" w:type="dxa"/>
          <w:right w:w="70" w:type="dxa"/>
        </w:tblCellMar>
        <w:tblLook w:val="04A0" w:firstRow="1" w:lastRow="0" w:firstColumn="1" w:lastColumn="0" w:noHBand="0" w:noVBand="1"/>
      </w:tblPr>
      <w:tblGrid>
        <w:gridCol w:w="1984"/>
        <w:gridCol w:w="2024"/>
        <w:gridCol w:w="1235"/>
        <w:gridCol w:w="1276"/>
        <w:gridCol w:w="1134"/>
        <w:gridCol w:w="1134"/>
        <w:gridCol w:w="1560"/>
        <w:gridCol w:w="18"/>
      </w:tblGrid>
      <w:tr w:rsidR="00B07959" w:rsidRPr="00B07959" w:rsidTr="00B07959">
        <w:trPr>
          <w:gridAfter w:val="1"/>
          <w:wAfter w:w="18" w:type="dxa"/>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Наименование </w:t>
            </w:r>
            <w:r w:rsidRPr="00B07959">
              <w:rPr>
                <w:rFonts w:cs="Calibri"/>
                <w:lang w:eastAsia="en-US"/>
              </w:rPr>
              <w:br/>
              <w:t xml:space="preserve">Программы     </w:t>
            </w:r>
          </w:p>
        </w:tc>
        <w:tc>
          <w:tcPr>
            <w:tcW w:w="8364"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Муниципальная программа Сеченовского муниципального округа Нижегородской области «Пожарная безопасность и защита населения и территорий Сеченовского муниципального округа Нижегородской области от чрезвычайных ситуаций» (далее – Программа)        </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Муниципальный заказчик  - координатор     </w:t>
            </w:r>
            <w:r w:rsidRPr="00B07959">
              <w:rPr>
                <w:rFonts w:cs="Calibri"/>
                <w:lang w:eastAsia="en-US"/>
              </w:rPr>
              <w:br/>
              <w:t xml:space="preserve">Программы     </w:t>
            </w:r>
          </w:p>
        </w:tc>
        <w:tc>
          <w:tcPr>
            <w:tcW w:w="8382" w:type="dxa"/>
            <w:gridSpan w:val="7"/>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Администрация Сеченовского муниципального округа Нижегородской области</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Представитель муниципального заказчика – координатора программы отдел ГОЧС и ВМП Администрации Сеченовского муниципального округа</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Соисполнители Программы     </w:t>
            </w:r>
          </w:p>
        </w:tc>
        <w:tc>
          <w:tcPr>
            <w:tcW w:w="8382" w:type="dxa"/>
            <w:gridSpan w:val="7"/>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Управление образования, по делам молодежи и спорта администрации Сеченовского муниципального округа;</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Отдел культуры и туризма Администрации Сеченовского муниципального округа;</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МКУ «Местная пожарная охрана»; </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ЕДДС Администрации Сеченовского муниципального округа;</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Территориальные отделы Администрации Сеченовского муниципального округа;</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Финансовое управление Администрации Сеченовского муниципального округа.</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Подпрограммы Программы</w:t>
            </w:r>
          </w:p>
        </w:tc>
        <w:tc>
          <w:tcPr>
            <w:tcW w:w="8382" w:type="dxa"/>
            <w:gridSpan w:val="7"/>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Подпрограмма 1 «Обеспечение пожарной безопасности на территории Сеченовского муниципального округа»;</w:t>
            </w:r>
          </w:p>
          <w:p w:rsidR="00B07959" w:rsidRPr="00B07959" w:rsidRDefault="00B07959" w:rsidP="00B07959">
            <w:pPr>
              <w:autoSpaceDE w:val="0"/>
              <w:autoSpaceDN w:val="0"/>
              <w:spacing w:line="276" w:lineRule="auto"/>
              <w:jc w:val="both"/>
              <w:rPr>
                <w:rFonts w:cs="Calibri"/>
                <w:color w:val="000000"/>
                <w:lang w:eastAsia="en-US"/>
              </w:rPr>
            </w:pPr>
            <w:r w:rsidRPr="00B07959">
              <w:rPr>
                <w:rFonts w:cs="Calibri"/>
                <w:lang w:eastAsia="en-US"/>
              </w:rPr>
              <w:t xml:space="preserve">Подпрограмма 2 </w:t>
            </w:r>
            <w:r w:rsidRPr="00B07959">
              <w:rPr>
                <w:rFonts w:cs="Calibri"/>
                <w:color w:val="000000"/>
                <w:lang w:eastAsia="en-US"/>
              </w:rPr>
              <w:t>«Защита населения и территорий Сеченовского муниципального округа от чрезвычайных ситуаций»;</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Подпрограмма 3 «Обеспечение реализации муниципальной Программы».</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Цель Программы</w:t>
            </w:r>
          </w:p>
        </w:tc>
        <w:tc>
          <w:tcPr>
            <w:tcW w:w="8382" w:type="dxa"/>
            <w:gridSpan w:val="7"/>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Минимизация  социального и экономического ущерба, наносимого населению, экономике и природной среде от пожаров, происшествий на дорогах,</w:t>
            </w:r>
            <w:r w:rsidRPr="00B07959">
              <w:rPr>
                <w:rFonts w:ascii="Calibri" w:hAnsi="Calibri" w:cs="Arial"/>
                <w:sz w:val="16"/>
                <w:szCs w:val="16"/>
                <w:lang w:eastAsia="en-US"/>
              </w:rPr>
              <w:t xml:space="preserve"> </w:t>
            </w:r>
            <w:r w:rsidRPr="00B07959">
              <w:rPr>
                <w:rFonts w:cs="Calibri"/>
                <w:lang w:eastAsia="en-US"/>
              </w:rPr>
              <w:t>повышение безопасности населения и территорий от опасностей, возникающих при ведении военных действий или вследствие этих действий, совершения террористических актов или ликвидации их последствий,  а также при возникновении чрезвычайных ситуаций природного и техногенного характера</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Задачи  Программы     </w:t>
            </w:r>
          </w:p>
        </w:tc>
        <w:tc>
          <w:tcPr>
            <w:tcW w:w="8382" w:type="dxa"/>
            <w:gridSpan w:val="7"/>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1. Повышение уровня противопожарной защиты объектов</w:t>
            </w:r>
            <w:r w:rsidRPr="00B07959">
              <w:rPr>
                <w:rFonts w:cs="Calibri"/>
                <w:lang w:eastAsia="en-US"/>
              </w:rPr>
              <w:br/>
              <w:t xml:space="preserve">Сеченовского муниципального округа;   </w:t>
            </w:r>
          </w:p>
          <w:p w:rsidR="00B07959" w:rsidRPr="00B07959" w:rsidRDefault="00B07959" w:rsidP="00B07959">
            <w:pPr>
              <w:jc w:val="both"/>
              <w:rPr>
                <w:rFonts w:eastAsia="Calibri"/>
                <w:szCs w:val="22"/>
                <w:lang w:eastAsia="en-US"/>
              </w:rPr>
            </w:pPr>
            <w:r w:rsidRPr="00B07959">
              <w:rPr>
                <w:rFonts w:eastAsia="Calibri"/>
                <w:color w:val="000000"/>
                <w:spacing w:val="2"/>
                <w:szCs w:val="22"/>
                <w:lang w:eastAsia="en-US"/>
              </w:rPr>
              <w:lastRenderedPageBreak/>
              <w:t xml:space="preserve">2. </w:t>
            </w:r>
            <w:r w:rsidRPr="00B07959">
              <w:rPr>
                <w:rFonts w:eastAsia="Calibri"/>
                <w:szCs w:val="22"/>
                <w:lang w:eastAsia="en-US"/>
              </w:rPr>
              <w:t>Улучшение межведомственного взаимодействия и проведение организационных мер по повышению уровня межведомственного взаимодействия в сфере профилактики терроризма и экстремизма органов исполнительной власти и органов местного самоуправления Сеченовского муниципального округа с правоохранительными органами и спецслужбами;</w:t>
            </w:r>
          </w:p>
          <w:p w:rsidR="00B07959" w:rsidRPr="00B07959" w:rsidRDefault="00B07959" w:rsidP="00B07959">
            <w:pPr>
              <w:jc w:val="both"/>
              <w:rPr>
                <w:rFonts w:eastAsia="Calibri"/>
                <w:szCs w:val="22"/>
                <w:lang w:eastAsia="en-US"/>
              </w:rPr>
            </w:pPr>
            <w:r w:rsidRPr="00B07959">
              <w:rPr>
                <w:rFonts w:eastAsia="Calibri"/>
                <w:szCs w:val="22"/>
                <w:lang w:eastAsia="en-US"/>
              </w:rPr>
              <w:t>3. Проведение грамотной информационной политики в средствах массовой информации;</w:t>
            </w:r>
          </w:p>
          <w:p w:rsidR="00B07959" w:rsidRPr="00B07959" w:rsidRDefault="00B07959" w:rsidP="00B07959">
            <w:pPr>
              <w:widowControl w:val="0"/>
              <w:autoSpaceDE w:val="0"/>
              <w:autoSpaceDN w:val="0"/>
              <w:spacing w:line="276" w:lineRule="auto"/>
              <w:jc w:val="both"/>
              <w:rPr>
                <w:rFonts w:cs="Calibri"/>
                <w:lang w:eastAsia="en-US"/>
              </w:rPr>
            </w:pPr>
            <w:r w:rsidRPr="00B07959">
              <w:rPr>
                <w:rFonts w:cs="Calibri"/>
                <w:lang w:eastAsia="en-US"/>
              </w:rPr>
              <w:t>4.</w:t>
            </w:r>
            <w:r w:rsidRPr="00B07959">
              <w:rPr>
                <w:rFonts w:ascii="Calibri" w:hAnsi="Calibri" w:cs="Calibri"/>
                <w:sz w:val="22"/>
                <w:szCs w:val="20"/>
                <w:lang w:eastAsia="en-US"/>
              </w:rPr>
              <w:t xml:space="preserve"> </w:t>
            </w:r>
            <w:r w:rsidRPr="00B07959">
              <w:rPr>
                <w:rFonts w:cs="Calibri"/>
                <w:lang w:eastAsia="en-US"/>
              </w:rPr>
              <w:t>Поддержание необходимого количества финансовых сре</w:t>
            </w:r>
            <w:proofErr w:type="gramStart"/>
            <w:r w:rsidRPr="00B07959">
              <w:rPr>
                <w:rFonts w:cs="Calibri"/>
                <w:lang w:eastAsia="en-US"/>
              </w:rPr>
              <w:t>дств в ц</w:t>
            </w:r>
            <w:proofErr w:type="gramEnd"/>
            <w:r w:rsidRPr="00B07959">
              <w:rPr>
                <w:rFonts w:cs="Calibri"/>
                <w:lang w:eastAsia="en-US"/>
              </w:rPr>
              <w:t>елевом финансовом резерве для предупреждения и ликвидации ЧС и последствий стихийных бедствий;</w:t>
            </w:r>
          </w:p>
          <w:p w:rsidR="00B07959" w:rsidRPr="00B07959" w:rsidRDefault="00B07959" w:rsidP="00B07959">
            <w:pPr>
              <w:jc w:val="both"/>
              <w:rPr>
                <w:rFonts w:eastAsia="Calibri"/>
                <w:szCs w:val="22"/>
                <w:lang w:eastAsia="en-US"/>
              </w:rPr>
            </w:pPr>
            <w:r w:rsidRPr="00B07959">
              <w:rPr>
                <w:rFonts w:eastAsia="Calibri"/>
                <w:szCs w:val="22"/>
                <w:lang w:eastAsia="en-US"/>
              </w:rPr>
              <w:t>5.  Дальнейшее развитие ЕДДС округа с системой 112.</w:t>
            </w:r>
          </w:p>
          <w:p w:rsidR="00B07959" w:rsidRPr="00B07959" w:rsidRDefault="00B07959" w:rsidP="00B07959">
            <w:pPr>
              <w:jc w:val="both"/>
              <w:rPr>
                <w:rFonts w:eastAsia="Calibri"/>
                <w:szCs w:val="22"/>
                <w:lang w:eastAsia="en-US"/>
              </w:rPr>
            </w:pPr>
            <w:r w:rsidRPr="00B07959">
              <w:rPr>
                <w:rFonts w:eastAsia="Calibri"/>
                <w:szCs w:val="22"/>
                <w:lang w:eastAsia="en-US"/>
              </w:rPr>
              <w:t>6. Дальнейшее развитие муниципального звена региональной автоматизированной системы централизованного оповещения населения Сеченовского муниципального округа.</w:t>
            </w:r>
          </w:p>
          <w:p w:rsidR="00B07959" w:rsidRPr="00B07959" w:rsidRDefault="00B07959" w:rsidP="00B07959">
            <w:pPr>
              <w:autoSpaceDE w:val="0"/>
              <w:autoSpaceDN w:val="0"/>
              <w:spacing w:line="276" w:lineRule="auto"/>
              <w:jc w:val="both"/>
              <w:rPr>
                <w:lang w:eastAsia="en-US"/>
              </w:rPr>
            </w:pPr>
            <w:r w:rsidRPr="00B07959">
              <w:rPr>
                <w:lang w:eastAsia="en-US"/>
              </w:rPr>
              <w:t>7. Проведение мероприятий по дальнейшему снижению риска возникновения аварийных и чрезвычайных ситуаций природного и техногенного характера на территории Сеченовского муниципального округа.</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lastRenderedPageBreak/>
              <w:t>Этапы и сроки реализации Программы</w:t>
            </w:r>
          </w:p>
        </w:tc>
        <w:tc>
          <w:tcPr>
            <w:tcW w:w="8382" w:type="dxa"/>
            <w:gridSpan w:val="7"/>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Программа реализуется в один этап. </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Период реализации Программы – 2023-2026 годы</w:t>
            </w:r>
          </w:p>
        </w:tc>
      </w:tr>
      <w:tr w:rsidR="00B07959" w:rsidRPr="00B07959" w:rsidTr="00B07959">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07959" w:rsidRPr="00B07959" w:rsidRDefault="00B07959" w:rsidP="00B07959">
            <w:pPr>
              <w:jc w:val="both"/>
              <w:rPr>
                <w:rFonts w:eastAsia="Calibri"/>
                <w:szCs w:val="22"/>
                <w:lang w:eastAsia="en-US"/>
              </w:rPr>
            </w:pPr>
            <w:r w:rsidRPr="00B07959">
              <w:rPr>
                <w:rFonts w:eastAsia="Calibri"/>
                <w:szCs w:val="22"/>
                <w:lang w:eastAsia="en-US"/>
              </w:rPr>
              <w:t>Объемы бюджетных ассигнований Программы за счет средств местного бюджета (в разбивке по подпрограммам)</w:t>
            </w:r>
          </w:p>
          <w:p w:rsidR="00B07959" w:rsidRPr="00B07959" w:rsidRDefault="00B07959" w:rsidP="00B07959">
            <w:pPr>
              <w:jc w:val="both"/>
              <w:rPr>
                <w:rFonts w:eastAsia="Calibri"/>
                <w:szCs w:val="22"/>
                <w:lang w:eastAsia="en-US"/>
              </w:rPr>
            </w:pPr>
          </w:p>
          <w:p w:rsidR="00B07959" w:rsidRPr="00B07959" w:rsidRDefault="00B07959" w:rsidP="00B07959">
            <w:pPr>
              <w:jc w:val="both"/>
              <w:rPr>
                <w:rFonts w:eastAsia="Calibri"/>
                <w:szCs w:val="22"/>
                <w:lang w:eastAsia="en-US"/>
              </w:rPr>
            </w:pPr>
          </w:p>
          <w:p w:rsidR="00B07959" w:rsidRPr="00B07959" w:rsidRDefault="00B07959" w:rsidP="00B07959">
            <w:pPr>
              <w:jc w:val="both"/>
              <w:rPr>
                <w:rFonts w:eastAsia="Calibri"/>
                <w:szCs w:val="22"/>
                <w:lang w:eastAsia="en-US"/>
              </w:rPr>
            </w:pPr>
          </w:p>
          <w:p w:rsidR="00B07959" w:rsidRPr="00B07959" w:rsidRDefault="00B07959" w:rsidP="00B07959">
            <w:pPr>
              <w:jc w:val="both"/>
              <w:rPr>
                <w:rFonts w:eastAsia="Calibri"/>
                <w:szCs w:val="22"/>
                <w:lang w:eastAsia="en-US"/>
              </w:rPr>
            </w:pPr>
          </w:p>
          <w:p w:rsidR="00B07959" w:rsidRPr="00B07959" w:rsidRDefault="00B07959" w:rsidP="00B07959">
            <w:pPr>
              <w:jc w:val="both"/>
              <w:rPr>
                <w:rFonts w:eastAsia="Calibri"/>
                <w:szCs w:val="22"/>
                <w:lang w:eastAsia="en-US"/>
              </w:rPr>
            </w:pPr>
          </w:p>
          <w:p w:rsidR="00B07959" w:rsidRPr="00B07959" w:rsidRDefault="00B07959" w:rsidP="00B07959">
            <w:pPr>
              <w:jc w:val="both"/>
              <w:rPr>
                <w:rFonts w:eastAsia="Calibri"/>
                <w:szCs w:val="22"/>
                <w:lang w:eastAsia="en-US"/>
              </w:rPr>
            </w:pPr>
          </w:p>
        </w:tc>
        <w:tc>
          <w:tcPr>
            <w:tcW w:w="2025" w:type="dxa"/>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108" w:type="dxa"/>
              <w:bottom w:w="0" w:type="dxa"/>
              <w:right w:w="108" w:type="dxa"/>
            </w:tcMar>
          </w:tcPr>
          <w:p w:rsidR="00B07959" w:rsidRPr="00B07959" w:rsidRDefault="00B07959" w:rsidP="00B07959">
            <w:pPr>
              <w:widowControl w:val="0"/>
              <w:autoSpaceDE w:val="0"/>
              <w:autoSpaceDN w:val="0"/>
              <w:spacing w:line="276" w:lineRule="auto"/>
              <w:ind w:firstLine="540"/>
              <w:jc w:val="both"/>
              <w:rPr>
                <w:rFonts w:cs="Calibri"/>
                <w:lang w:eastAsia="en-US"/>
              </w:rPr>
            </w:pPr>
          </w:p>
        </w:tc>
        <w:tc>
          <w:tcPr>
            <w:tcW w:w="477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07959" w:rsidRPr="00B07959" w:rsidRDefault="00B07959" w:rsidP="00B07959">
            <w:pPr>
              <w:widowControl w:val="0"/>
              <w:autoSpaceDE w:val="0"/>
              <w:autoSpaceDN w:val="0"/>
              <w:spacing w:line="276" w:lineRule="auto"/>
              <w:jc w:val="center"/>
              <w:rPr>
                <w:rFonts w:cs="Calibri"/>
                <w:lang w:eastAsia="en-US"/>
              </w:rPr>
            </w:pPr>
            <w:r w:rsidRPr="00B07959">
              <w:rPr>
                <w:rFonts w:cs="Calibri"/>
                <w:lang w:eastAsia="en-US"/>
              </w:rPr>
              <w:t>Годы реализации Программы</w:t>
            </w:r>
          </w:p>
        </w:tc>
        <w:tc>
          <w:tcPr>
            <w:tcW w:w="157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07959" w:rsidRPr="00B07959" w:rsidRDefault="00B07959" w:rsidP="00B07959">
            <w:pPr>
              <w:widowControl w:val="0"/>
              <w:autoSpaceDE w:val="0"/>
              <w:autoSpaceDN w:val="0"/>
              <w:spacing w:line="276" w:lineRule="auto"/>
              <w:jc w:val="center"/>
              <w:rPr>
                <w:rFonts w:cs="Calibri"/>
                <w:lang w:eastAsia="en-US"/>
              </w:rPr>
            </w:pPr>
            <w:r w:rsidRPr="00B07959">
              <w:rPr>
                <w:rFonts w:cs="Calibri"/>
                <w:lang w:eastAsia="en-US"/>
              </w:rPr>
              <w:t>Итого за период реализации муниципальной Программы</w:t>
            </w:r>
          </w:p>
        </w:tc>
      </w:tr>
      <w:tr w:rsidR="00B07959" w:rsidRPr="00B07959" w:rsidTr="00B07959">
        <w:trPr>
          <w:trHeight w:hRule="exact" w:val="87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8382" w:type="dxa"/>
            <w:vMerge/>
            <w:tcBorders>
              <w:top w:val="single" w:sz="4" w:space="0" w:color="auto"/>
              <w:left w:val="single" w:sz="4" w:space="0" w:color="auto"/>
              <w:bottom w:val="single" w:sz="6" w:space="0" w:color="auto"/>
              <w:right w:val="single" w:sz="4" w:space="0" w:color="auto"/>
            </w:tcBorders>
            <w:vAlign w:val="center"/>
            <w:hideMark/>
          </w:tcPr>
          <w:p w:rsidR="00B07959" w:rsidRPr="00B07959" w:rsidRDefault="00B07959" w:rsidP="00B07959">
            <w:pPr>
              <w:rPr>
                <w:rFonts w:cs="Calibri"/>
                <w:lang w:eastAsia="en-US"/>
              </w:rPr>
            </w:pPr>
          </w:p>
        </w:tc>
        <w:tc>
          <w:tcPr>
            <w:tcW w:w="1235" w:type="dxa"/>
            <w:tcBorders>
              <w:top w:val="single" w:sz="4"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2023г.,</w:t>
            </w:r>
          </w:p>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тыс.</w:t>
            </w:r>
          </w:p>
          <w:p w:rsidR="00B07959" w:rsidRPr="00B07959" w:rsidRDefault="00B07959" w:rsidP="00B07959">
            <w:pPr>
              <w:shd w:val="clear" w:color="auto" w:fill="FFFFFF"/>
              <w:jc w:val="center"/>
              <w:rPr>
                <w:rFonts w:eastAsia="Calibri"/>
                <w:szCs w:val="22"/>
                <w:lang w:eastAsia="en-US"/>
              </w:rPr>
            </w:pPr>
            <w:r w:rsidRPr="00B07959">
              <w:rPr>
                <w:rFonts w:eastAsia="Calibri"/>
                <w:color w:val="000000"/>
                <w:szCs w:val="22"/>
                <w:lang w:eastAsia="en-US"/>
              </w:rPr>
              <w:t>рублей</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szCs w:val="22"/>
                <w:lang w:eastAsia="en-US"/>
              </w:rPr>
            </w:pPr>
            <w:r w:rsidRPr="00B07959">
              <w:rPr>
                <w:rFonts w:eastAsia="Calibri"/>
                <w:szCs w:val="22"/>
                <w:lang w:eastAsia="en-US"/>
              </w:rPr>
              <w:t>2024г.,</w:t>
            </w:r>
          </w:p>
          <w:p w:rsidR="00B07959" w:rsidRPr="00B07959" w:rsidRDefault="00B07959" w:rsidP="00B07959">
            <w:pPr>
              <w:shd w:val="clear" w:color="auto" w:fill="FFFFFF"/>
              <w:jc w:val="center"/>
              <w:rPr>
                <w:rFonts w:eastAsia="Calibri"/>
                <w:szCs w:val="22"/>
                <w:lang w:eastAsia="en-US"/>
              </w:rPr>
            </w:pPr>
            <w:r w:rsidRPr="00B07959">
              <w:rPr>
                <w:rFonts w:eastAsia="Calibri"/>
                <w:szCs w:val="22"/>
                <w:lang w:eastAsia="en-US"/>
              </w:rPr>
              <w:t xml:space="preserve">тыс.  </w:t>
            </w:r>
          </w:p>
          <w:p w:rsidR="00B07959" w:rsidRPr="00B07959" w:rsidRDefault="00B07959" w:rsidP="00B07959">
            <w:pPr>
              <w:shd w:val="clear" w:color="auto" w:fill="FFFFFF"/>
              <w:jc w:val="center"/>
              <w:rPr>
                <w:rFonts w:eastAsia="Calibri"/>
                <w:szCs w:val="22"/>
                <w:lang w:eastAsia="en-US"/>
              </w:rPr>
            </w:pPr>
            <w:r w:rsidRPr="00B07959">
              <w:rPr>
                <w:rFonts w:eastAsia="Calibri"/>
                <w:szCs w:val="22"/>
                <w:lang w:eastAsia="en-US"/>
              </w:rPr>
              <w:t xml:space="preserve"> 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szCs w:val="22"/>
                <w:lang w:eastAsia="en-US"/>
              </w:rPr>
            </w:pPr>
            <w:r w:rsidRPr="00B07959">
              <w:rPr>
                <w:rFonts w:eastAsia="Calibri"/>
                <w:szCs w:val="22"/>
                <w:lang w:eastAsia="en-US"/>
              </w:rPr>
              <w:t>2025г.,</w:t>
            </w:r>
          </w:p>
          <w:p w:rsidR="00B07959" w:rsidRPr="00B07959" w:rsidRDefault="00B07959" w:rsidP="00B07959">
            <w:pPr>
              <w:shd w:val="clear" w:color="auto" w:fill="FFFFFF"/>
              <w:jc w:val="center"/>
              <w:rPr>
                <w:rFonts w:eastAsia="Calibri"/>
                <w:szCs w:val="22"/>
                <w:lang w:eastAsia="en-US"/>
              </w:rPr>
            </w:pPr>
            <w:r w:rsidRPr="00B07959">
              <w:rPr>
                <w:rFonts w:eastAsia="Calibri"/>
                <w:szCs w:val="22"/>
                <w:lang w:eastAsia="en-US"/>
              </w:rPr>
              <w:t xml:space="preserve">тыс.  </w:t>
            </w:r>
          </w:p>
          <w:p w:rsidR="00B07959" w:rsidRPr="00B07959" w:rsidRDefault="00B07959" w:rsidP="00B07959">
            <w:pPr>
              <w:shd w:val="clear" w:color="auto" w:fill="FFFFFF"/>
              <w:jc w:val="center"/>
              <w:rPr>
                <w:rFonts w:eastAsia="Calibri"/>
                <w:szCs w:val="22"/>
                <w:lang w:eastAsia="en-US"/>
              </w:rPr>
            </w:pPr>
            <w:r w:rsidRPr="00B07959">
              <w:rPr>
                <w:rFonts w:eastAsia="Calibri"/>
                <w:szCs w:val="22"/>
                <w:lang w:eastAsia="en-US"/>
              </w:rPr>
              <w:t xml:space="preserve"> 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szCs w:val="22"/>
                <w:lang w:eastAsia="en-US"/>
              </w:rPr>
            </w:pPr>
            <w:r w:rsidRPr="00B07959">
              <w:rPr>
                <w:rFonts w:eastAsia="Calibri"/>
                <w:szCs w:val="22"/>
                <w:lang w:eastAsia="en-US"/>
              </w:rPr>
              <w:t>2026г.,</w:t>
            </w:r>
          </w:p>
          <w:p w:rsidR="00B07959" w:rsidRPr="00B07959" w:rsidRDefault="00B07959" w:rsidP="00B07959">
            <w:pPr>
              <w:shd w:val="clear" w:color="auto" w:fill="FFFFFF"/>
              <w:jc w:val="center"/>
              <w:rPr>
                <w:rFonts w:eastAsia="Calibri"/>
                <w:szCs w:val="22"/>
                <w:lang w:eastAsia="en-US"/>
              </w:rPr>
            </w:pPr>
            <w:r w:rsidRPr="00B07959">
              <w:rPr>
                <w:rFonts w:eastAsia="Calibri"/>
                <w:szCs w:val="22"/>
                <w:lang w:eastAsia="en-US"/>
              </w:rPr>
              <w:t>тыс. рублей</w:t>
            </w:r>
          </w:p>
        </w:tc>
        <w:tc>
          <w:tcPr>
            <w:tcW w:w="157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Всего,</w:t>
            </w:r>
          </w:p>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тыс. рублей</w:t>
            </w:r>
          </w:p>
        </w:tc>
      </w:tr>
      <w:tr w:rsidR="00B07959" w:rsidRPr="00B07959" w:rsidTr="00B07959">
        <w:trPr>
          <w:trHeight w:hRule="exact" w:val="50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2025" w:type="dxa"/>
            <w:tcBorders>
              <w:top w:val="single" w:sz="6" w:space="0" w:color="auto"/>
              <w:left w:val="single" w:sz="4" w:space="0" w:color="auto"/>
              <w:bottom w:val="single" w:sz="6" w:space="0" w:color="auto"/>
              <w:right w:val="single" w:sz="4"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both"/>
              <w:rPr>
                <w:rFonts w:eastAsia="Calibri"/>
                <w:szCs w:val="22"/>
                <w:lang w:eastAsia="en-US"/>
              </w:rPr>
            </w:pPr>
            <w:r w:rsidRPr="00B07959">
              <w:rPr>
                <w:rFonts w:eastAsia="Calibri"/>
                <w:color w:val="000000"/>
                <w:szCs w:val="22"/>
                <w:lang w:eastAsia="en-US"/>
              </w:rPr>
              <w:t xml:space="preserve">Подпрограмма 1 </w:t>
            </w:r>
          </w:p>
        </w:tc>
        <w:tc>
          <w:tcPr>
            <w:tcW w:w="1235" w:type="dxa"/>
            <w:tcBorders>
              <w:top w:val="single" w:sz="6"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31825,8</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39232,7</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34605,3</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35129,7</w:t>
            </w:r>
          </w:p>
        </w:tc>
        <w:tc>
          <w:tcPr>
            <w:tcW w:w="157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140793,5</w:t>
            </w:r>
          </w:p>
        </w:tc>
      </w:tr>
      <w:tr w:rsidR="00B07959" w:rsidRPr="00B07959" w:rsidTr="00B07959">
        <w:trPr>
          <w:trHeight w:hRule="exact" w:val="33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2025" w:type="dxa"/>
            <w:tcBorders>
              <w:top w:val="single" w:sz="6" w:space="0" w:color="auto"/>
              <w:left w:val="single" w:sz="4" w:space="0" w:color="auto"/>
              <w:bottom w:val="single" w:sz="6" w:space="0" w:color="auto"/>
              <w:right w:val="single" w:sz="4"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both"/>
              <w:rPr>
                <w:rFonts w:eastAsia="Calibri"/>
                <w:szCs w:val="22"/>
                <w:lang w:eastAsia="en-US"/>
              </w:rPr>
            </w:pPr>
            <w:r w:rsidRPr="00B07959">
              <w:rPr>
                <w:rFonts w:eastAsia="Calibri"/>
                <w:color w:val="000000"/>
                <w:szCs w:val="22"/>
                <w:lang w:eastAsia="en-US"/>
              </w:rPr>
              <w:t>Подпрограмма 2</w:t>
            </w:r>
          </w:p>
        </w:tc>
        <w:tc>
          <w:tcPr>
            <w:tcW w:w="1235" w:type="dxa"/>
            <w:tcBorders>
              <w:top w:val="single" w:sz="6"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764,0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953,0</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1010,9</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1040,2</w:t>
            </w:r>
          </w:p>
        </w:tc>
        <w:tc>
          <w:tcPr>
            <w:tcW w:w="157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3768,1</w:t>
            </w:r>
          </w:p>
        </w:tc>
      </w:tr>
      <w:tr w:rsidR="00B07959" w:rsidRPr="00B07959" w:rsidTr="00B07959">
        <w:trPr>
          <w:trHeight w:hRule="exact" w:val="33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2025" w:type="dxa"/>
            <w:tcBorders>
              <w:top w:val="single" w:sz="6" w:space="0" w:color="auto"/>
              <w:left w:val="single" w:sz="4" w:space="0" w:color="auto"/>
              <w:bottom w:val="single" w:sz="6" w:space="0" w:color="auto"/>
              <w:right w:val="single" w:sz="4"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both"/>
              <w:rPr>
                <w:rFonts w:eastAsia="Calibri"/>
                <w:szCs w:val="22"/>
                <w:lang w:eastAsia="en-US"/>
              </w:rPr>
            </w:pPr>
            <w:r w:rsidRPr="00B07959">
              <w:rPr>
                <w:rFonts w:eastAsia="Calibri"/>
                <w:color w:val="000000"/>
                <w:szCs w:val="22"/>
                <w:lang w:eastAsia="en-US"/>
              </w:rPr>
              <w:t>Подпрограмма 3</w:t>
            </w:r>
          </w:p>
        </w:tc>
        <w:tc>
          <w:tcPr>
            <w:tcW w:w="1235" w:type="dxa"/>
            <w:tcBorders>
              <w:top w:val="single" w:sz="6"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5769,8</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7448,2</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6069,8</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6283,3</w:t>
            </w:r>
          </w:p>
        </w:tc>
        <w:tc>
          <w:tcPr>
            <w:tcW w:w="157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25571,1</w:t>
            </w:r>
          </w:p>
        </w:tc>
      </w:tr>
      <w:tr w:rsidR="00B07959" w:rsidRPr="00B07959" w:rsidTr="00B07959">
        <w:trPr>
          <w:trHeight w:hRule="exact" w:val="880"/>
        </w:trPr>
        <w:tc>
          <w:tcPr>
            <w:tcW w:w="1985"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B07959" w:rsidRPr="00B07959" w:rsidRDefault="00B07959" w:rsidP="00B07959">
            <w:pPr>
              <w:jc w:val="both"/>
              <w:rPr>
                <w:rFonts w:eastAsia="Calibri"/>
                <w:szCs w:val="22"/>
                <w:lang w:eastAsia="en-US"/>
              </w:rPr>
            </w:pPr>
          </w:p>
          <w:p w:rsidR="00B07959" w:rsidRPr="00B07959" w:rsidRDefault="00B07959" w:rsidP="00B07959">
            <w:pPr>
              <w:jc w:val="both"/>
              <w:rPr>
                <w:rFonts w:eastAsia="Calibri"/>
                <w:szCs w:val="22"/>
                <w:lang w:eastAsia="en-US"/>
              </w:rPr>
            </w:pPr>
          </w:p>
        </w:tc>
        <w:tc>
          <w:tcPr>
            <w:tcW w:w="2025" w:type="dxa"/>
            <w:tcBorders>
              <w:top w:val="single" w:sz="6" w:space="0" w:color="auto"/>
              <w:left w:val="single" w:sz="6" w:space="0" w:color="auto"/>
              <w:bottom w:val="single" w:sz="6" w:space="0" w:color="auto"/>
              <w:right w:val="single" w:sz="4"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both"/>
              <w:rPr>
                <w:rFonts w:eastAsia="Calibri"/>
                <w:szCs w:val="22"/>
                <w:lang w:eastAsia="en-US"/>
              </w:rPr>
            </w:pPr>
            <w:r w:rsidRPr="00B07959">
              <w:rPr>
                <w:rFonts w:eastAsia="Calibri"/>
                <w:color w:val="000000"/>
                <w:szCs w:val="22"/>
                <w:lang w:eastAsia="en-US"/>
              </w:rPr>
              <w:t>Итого  по муниципальной Программе</w:t>
            </w:r>
          </w:p>
        </w:tc>
        <w:tc>
          <w:tcPr>
            <w:tcW w:w="1235" w:type="dxa"/>
            <w:tcBorders>
              <w:top w:val="single" w:sz="6"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38359,6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47633,9</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41686,0</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42453,2</w:t>
            </w:r>
          </w:p>
        </w:tc>
        <w:tc>
          <w:tcPr>
            <w:tcW w:w="157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170132,7</w:t>
            </w:r>
          </w:p>
        </w:tc>
      </w:tr>
      <w:tr w:rsidR="00B07959" w:rsidRPr="00B07959" w:rsidTr="00B07959">
        <w:trPr>
          <w:trHeight w:val="15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Индикаторы достижения цели     </w:t>
            </w:r>
          </w:p>
        </w:tc>
        <w:tc>
          <w:tcPr>
            <w:tcW w:w="8382" w:type="dxa"/>
            <w:gridSpan w:val="7"/>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widowControl w:val="0"/>
              <w:autoSpaceDE w:val="0"/>
              <w:autoSpaceDN w:val="0"/>
              <w:adjustRightInd w:val="0"/>
              <w:spacing w:line="276" w:lineRule="auto"/>
              <w:jc w:val="both"/>
              <w:rPr>
                <w:b/>
                <w:color w:val="000000"/>
                <w:lang w:eastAsia="en-US"/>
              </w:rPr>
            </w:pPr>
            <w:r w:rsidRPr="00B07959">
              <w:rPr>
                <w:b/>
                <w:color w:val="000000"/>
                <w:lang w:eastAsia="en-US"/>
              </w:rPr>
              <w:t xml:space="preserve">Подпрограмма 1 «Обеспечение пожарной безопасности на территории  Сеченовского муниципального округа» </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bCs/>
                <w:color w:val="000000"/>
                <w:lang w:eastAsia="en-US"/>
              </w:rPr>
              <w:t>1. Количество огнетушителей, приобретенных для  помещений муниципальных учреждений округа.</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2. Замер сопротивления изоляции электропроводки и контура заземления, замена электропроводки.</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3. Ремонт, замена, установка автоматической пожарной сигнализации и системы оповещения</w:t>
            </w:r>
            <w:r w:rsidRPr="00B07959">
              <w:rPr>
                <w:lang w:eastAsia="en-US"/>
              </w:rPr>
              <w:t>.</w:t>
            </w:r>
          </w:p>
          <w:p w:rsidR="00B07959" w:rsidRPr="00B07959" w:rsidRDefault="00B07959" w:rsidP="00B07959">
            <w:pPr>
              <w:widowControl w:val="0"/>
              <w:autoSpaceDE w:val="0"/>
              <w:autoSpaceDN w:val="0"/>
              <w:adjustRightInd w:val="0"/>
              <w:spacing w:line="276" w:lineRule="auto"/>
              <w:jc w:val="both"/>
              <w:rPr>
                <w:lang w:eastAsia="en-US"/>
              </w:rPr>
            </w:pPr>
            <w:r w:rsidRPr="00B07959">
              <w:rPr>
                <w:lang w:eastAsia="en-US"/>
              </w:rPr>
              <w:t>4. О</w:t>
            </w:r>
            <w:r w:rsidRPr="00B07959">
              <w:rPr>
                <w:color w:val="000000"/>
                <w:lang w:eastAsia="en-US"/>
              </w:rPr>
              <w:t>бслуживание автоматической пожарной сигнализации и системы оповещения</w:t>
            </w:r>
            <w:r w:rsidRPr="00B07959">
              <w:rPr>
                <w:lang w:eastAsia="en-US"/>
              </w:rPr>
              <w:t>.</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5. Обработка огнезащитным раствором деревянных конструкций.</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lastRenderedPageBreak/>
              <w:t>6. Создание и поддержание в состоянии постоянной готовности к использованию системы оповещения населения об опасностях.</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7. Подготовка населения в области гражданской обороны, защиты населения и территорий от чрезвычайных ситуаций на территории Сеченовского муниципального округа.</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8. Создание условий для деятельности добровольных формирований населения по охране общественного порядка и добровольных пожарных дружин.</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9. Подготовка руководителей и специалистов в области гражданской обороны, защиты населения и территорий от чрезвычайных ситуаций.</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10. Выпуск, изготовление, приобретение листовок, памяток, наглядной агитации по правилам пожарной безопасности.</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b/>
                <w:color w:val="000000"/>
                <w:lang w:eastAsia="en-US"/>
              </w:rPr>
              <w:t>Подпрограмма 2:</w:t>
            </w:r>
            <w:r w:rsidRPr="00B07959">
              <w:rPr>
                <w:color w:val="000000"/>
                <w:lang w:eastAsia="en-US"/>
              </w:rPr>
              <w:t xml:space="preserve"> «</w:t>
            </w:r>
            <w:r w:rsidRPr="00B07959">
              <w:rPr>
                <w:b/>
                <w:color w:val="000000"/>
                <w:lang w:eastAsia="en-US"/>
              </w:rPr>
              <w:t>Защита населения и территорий Сеченовского муниципального округа от чрезвычайных ситуаций»</w:t>
            </w:r>
          </w:p>
          <w:p w:rsidR="00B07959" w:rsidRPr="00B07959" w:rsidRDefault="00B07959" w:rsidP="00B07959">
            <w:pPr>
              <w:widowControl w:val="0"/>
              <w:autoSpaceDE w:val="0"/>
              <w:autoSpaceDN w:val="0"/>
              <w:adjustRightInd w:val="0"/>
              <w:spacing w:line="276" w:lineRule="auto"/>
              <w:jc w:val="both"/>
              <w:rPr>
                <w:snapToGrid w:val="0"/>
                <w:color w:val="000000"/>
                <w:lang w:eastAsia="en-US"/>
              </w:rPr>
            </w:pPr>
            <w:r w:rsidRPr="00B07959">
              <w:rPr>
                <w:color w:val="000000"/>
                <w:lang w:eastAsia="en-US"/>
              </w:rPr>
              <w:t xml:space="preserve">1. </w:t>
            </w:r>
            <w:r w:rsidRPr="00B07959">
              <w:rPr>
                <w:snapToGrid w:val="0"/>
                <w:color w:val="000000"/>
                <w:lang w:eastAsia="en-US"/>
              </w:rPr>
              <w:t>Количество обученного персонала   ЕДДС Сеченовского муниципального округа.</w:t>
            </w:r>
          </w:p>
          <w:p w:rsidR="00B07959" w:rsidRPr="00B07959" w:rsidRDefault="00B07959" w:rsidP="00B07959">
            <w:pPr>
              <w:widowControl w:val="0"/>
              <w:autoSpaceDE w:val="0"/>
              <w:autoSpaceDN w:val="0"/>
              <w:adjustRightInd w:val="0"/>
              <w:spacing w:line="276" w:lineRule="auto"/>
              <w:jc w:val="both"/>
              <w:rPr>
                <w:snapToGrid w:val="0"/>
                <w:color w:val="000000"/>
                <w:lang w:eastAsia="en-US"/>
              </w:rPr>
            </w:pPr>
            <w:r w:rsidRPr="00B07959">
              <w:rPr>
                <w:snapToGrid w:val="0"/>
                <w:color w:val="000000"/>
                <w:lang w:eastAsia="en-US"/>
              </w:rPr>
              <w:t xml:space="preserve">2. Количество </w:t>
            </w:r>
            <w:proofErr w:type="gramStart"/>
            <w:r w:rsidRPr="00B07959">
              <w:rPr>
                <w:snapToGrid w:val="0"/>
                <w:color w:val="000000"/>
                <w:lang w:eastAsia="en-US"/>
              </w:rPr>
              <w:t>интегрированных</w:t>
            </w:r>
            <w:proofErr w:type="gramEnd"/>
            <w:r w:rsidRPr="00B07959">
              <w:rPr>
                <w:snapToGrid w:val="0"/>
                <w:color w:val="000000"/>
                <w:lang w:eastAsia="en-US"/>
              </w:rPr>
              <w:t xml:space="preserve">    ЕДДС  с Системой -112 .</w:t>
            </w:r>
          </w:p>
          <w:p w:rsidR="00B07959" w:rsidRPr="00B07959" w:rsidRDefault="00B07959" w:rsidP="00B07959">
            <w:pPr>
              <w:widowControl w:val="0"/>
              <w:autoSpaceDE w:val="0"/>
              <w:autoSpaceDN w:val="0"/>
              <w:adjustRightInd w:val="0"/>
              <w:spacing w:line="276" w:lineRule="auto"/>
              <w:jc w:val="both"/>
              <w:rPr>
                <w:snapToGrid w:val="0"/>
                <w:color w:val="000000"/>
                <w:lang w:eastAsia="en-US"/>
              </w:rPr>
            </w:pPr>
            <w:r w:rsidRPr="00B07959">
              <w:rPr>
                <w:snapToGrid w:val="0"/>
                <w:color w:val="000000"/>
                <w:lang w:eastAsia="en-US"/>
              </w:rPr>
              <w:t>3. Обеспечение работоспособности муниципального звена региональной автоматизированной системы централизованного оповещения населения.</w:t>
            </w:r>
          </w:p>
          <w:p w:rsidR="00B07959" w:rsidRPr="00B07959" w:rsidRDefault="00B07959" w:rsidP="00B07959">
            <w:pPr>
              <w:widowControl w:val="0"/>
              <w:autoSpaceDE w:val="0"/>
              <w:autoSpaceDN w:val="0"/>
              <w:adjustRightInd w:val="0"/>
              <w:spacing w:line="276" w:lineRule="auto"/>
              <w:jc w:val="both"/>
              <w:rPr>
                <w:b/>
                <w:color w:val="000000"/>
                <w:lang w:eastAsia="en-US"/>
              </w:rPr>
            </w:pPr>
            <w:r w:rsidRPr="00B07959">
              <w:rPr>
                <w:b/>
                <w:color w:val="000000"/>
                <w:lang w:eastAsia="en-US"/>
              </w:rPr>
              <w:t>Подпрограмма 3: «Обеспечение реализации муниципальной  программы»</w:t>
            </w:r>
          </w:p>
          <w:p w:rsidR="00B07959" w:rsidRPr="00B07959" w:rsidRDefault="00B07959" w:rsidP="00B07959">
            <w:pPr>
              <w:widowControl w:val="0"/>
              <w:autoSpaceDE w:val="0"/>
              <w:autoSpaceDN w:val="0"/>
              <w:adjustRightInd w:val="0"/>
              <w:spacing w:line="276" w:lineRule="auto"/>
              <w:jc w:val="both"/>
              <w:rPr>
                <w:b/>
                <w:color w:val="000000"/>
                <w:lang w:eastAsia="en-US"/>
              </w:rPr>
            </w:pPr>
            <w:r w:rsidRPr="00B07959">
              <w:rPr>
                <w:color w:val="000000"/>
                <w:lang w:eastAsia="en-US"/>
              </w:rPr>
              <w:t>1. Выполнение в максимальном объёме задач, мероприятий и показателей, предусмотренных муниципальной  программой и её подпрограммами.</w:t>
            </w:r>
          </w:p>
        </w:tc>
      </w:tr>
    </w:tbl>
    <w:p w:rsidR="00B07959" w:rsidRPr="00B07959" w:rsidRDefault="00B07959" w:rsidP="00B07959">
      <w:pPr>
        <w:widowControl w:val="0"/>
        <w:autoSpaceDE w:val="0"/>
        <w:autoSpaceDN w:val="0"/>
        <w:adjustRightInd w:val="0"/>
        <w:spacing w:line="360" w:lineRule="auto"/>
        <w:jc w:val="center"/>
        <w:rPr>
          <w:b/>
          <w:color w:val="000000"/>
          <w:sz w:val="28"/>
          <w:szCs w:val="28"/>
        </w:rPr>
      </w:pPr>
    </w:p>
    <w:p w:rsidR="00B07959" w:rsidRPr="00B07959" w:rsidRDefault="00B07959" w:rsidP="00B07959">
      <w:pPr>
        <w:widowControl w:val="0"/>
        <w:autoSpaceDE w:val="0"/>
        <w:autoSpaceDN w:val="0"/>
        <w:adjustRightInd w:val="0"/>
        <w:spacing w:line="360" w:lineRule="auto"/>
        <w:jc w:val="center"/>
        <w:rPr>
          <w:b/>
          <w:color w:val="000000"/>
          <w:sz w:val="28"/>
          <w:szCs w:val="28"/>
        </w:rPr>
      </w:pPr>
      <w:r w:rsidRPr="00B07959">
        <w:rPr>
          <w:b/>
          <w:color w:val="000000"/>
          <w:sz w:val="28"/>
          <w:szCs w:val="28"/>
        </w:rPr>
        <w:t>2. Текстовая часть Программы</w:t>
      </w:r>
    </w:p>
    <w:p w:rsidR="00B07959" w:rsidRPr="00B07959" w:rsidRDefault="00B07959" w:rsidP="00B07959">
      <w:pPr>
        <w:autoSpaceDE w:val="0"/>
        <w:autoSpaceDN w:val="0"/>
        <w:spacing w:line="360" w:lineRule="auto"/>
        <w:jc w:val="center"/>
        <w:rPr>
          <w:rFonts w:cs="Calibri"/>
          <w:b/>
          <w:sz w:val="28"/>
          <w:szCs w:val="28"/>
        </w:rPr>
      </w:pPr>
      <w:r w:rsidRPr="00B07959">
        <w:rPr>
          <w:rFonts w:cs="Calibri"/>
          <w:b/>
          <w:sz w:val="28"/>
          <w:szCs w:val="28"/>
        </w:rPr>
        <w:t>2.1. Характеристика текущего состояния</w:t>
      </w:r>
    </w:p>
    <w:p w:rsidR="00B07959" w:rsidRPr="00B07959" w:rsidRDefault="00B07959" w:rsidP="00B07959">
      <w:pPr>
        <w:ind w:firstLine="709"/>
        <w:jc w:val="both"/>
        <w:rPr>
          <w:rFonts w:eastAsia="Calibri"/>
          <w:sz w:val="28"/>
          <w:szCs w:val="28"/>
          <w:lang w:eastAsia="en-US"/>
        </w:rPr>
      </w:pPr>
      <w:r w:rsidRPr="00B07959">
        <w:rPr>
          <w:rFonts w:eastAsia="Calibri"/>
          <w:sz w:val="28"/>
          <w:szCs w:val="28"/>
          <w:lang w:eastAsia="en-US"/>
        </w:rPr>
        <w:t xml:space="preserve">В современных условиях все более актуальными становятся проблемные вопросы, связанные с обеспечением социальной безопасности граждан в различных ситуациях. Пожары, аварийность на дорогах, аварийные и чрезвычайные ситуации природного и техногенного характера, проявление терроризма и экстремизма представляют для общества угрозу не меньшую, нежели открытые вооруженные конфликты между странами и народами. При этом наибольшей опасности подвергаются не представители специальных государственных структур (военнослужащие, сотрудники полицейских подразделений и т п.), обладающие в силу особой профессиональной подготовки повышенной способностью к преодолению возникающих рисков, а простые граждане, волею </w:t>
      </w:r>
      <w:proofErr w:type="gramStart"/>
      <w:r w:rsidRPr="00B07959">
        <w:rPr>
          <w:rFonts w:eastAsia="Calibri"/>
          <w:sz w:val="28"/>
          <w:szCs w:val="28"/>
          <w:lang w:eastAsia="en-US"/>
        </w:rPr>
        <w:t>судеб</w:t>
      </w:r>
      <w:proofErr w:type="gramEnd"/>
      <w:r w:rsidRPr="00B07959">
        <w:rPr>
          <w:rFonts w:eastAsia="Calibri"/>
          <w:sz w:val="28"/>
          <w:szCs w:val="28"/>
          <w:lang w:eastAsia="en-US"/>
        </w:rPr>
        <w:t xml:space="preserve"> оказавшиеся в «экстремальной сфере» и не имеющие реальной возможности защитить свои права и законные интересы. Обеспечение безопасности данной категории населения является государственной задачей и предполагает создание особой институционально-функциональной системы, которая с определенной долей условности может быть названа государственно-правовой системой обеспечения безопасности гражданского населения.</w:t>
      </w:r>
    </w:p>
    <w:p w:rsidR="00B07959" w:rsidRPr="00B07959" w:rsidRDefault="00B07959" w:rsidP="00B07959">
      <w:pPr>
        <w:ind w:firstLine="709"/>
        <w:jc w:val="both"/>
        <w:rPr>
          <w:rFonts w:eastAsia="Calibri"/>
          <w:sz w:val="28"/>
          <w:szCs w:val="28"/>
          <w:lang w:eastAsia="en-US"/>
        </w:rPr>
      </w:pPr>
      <w:r w:rsidRPr="00B07959">
        <w:rPr>
          <w:rFonts w:eastAsia="Calibri"/>
          <w:sz w:val="28"/>
          <w:szCs w:val="28"/>
          <w:lang w:eastAsia="en-US"/>
        </w:rPr>
        <w:t>Вышеназванные обстоятельства свидетельствуют об актуальности разработки настоящей Программы.</w:t>
      </w:r>
    </w:p>
    <w:p w:rsidR="00B07959" w:rsidRPr="00B07959" w:rsidRDefault="00B07959" w:rsidP="00B07959">
      <w:pPr>
        <w:ind w:firstLine="709"/>
        <w:jc w:val="both"/>
        <w:rPr>
          <w:rFonts w:eastAsia="Calibri"/>
          <w:sz w:val="28"/>
          <w:szCs w:val="28"/>
          <w:lang w:eastAsia="en-US"/>
        </w:rPr>
      </w:pPr>
    </w:p>
    <w:p w:rsidR="00B07959" w:rsidRPr="00B07959" w:rsidRDefault="00B07959" w:rsidP="00B07959">
      <w:pPr>
        <w:autoSpaceDE w:val="0"/>
        <w:autoSpaceDN w:val="0"/>
        <w:spacing w:line="360" w:lineRule="auto"/>
        <w:ind w:firstLine="540"/>
        <w:jc w:val="center"/>
        <w:rPr>
          <w:rFonts w:cs="Calibri"/>
          <w:b/>
          <w:sz w:val="28"/>
          <w:szCs w:val="28"/>
        </w:rPr>
      </w:pPr>
      <w:r w:rsidRPr="00B07959">
        <w:rPr>
          <w:rFonts w:cs="Calibri"/>
          <w:b/>
          <w:sz w:val="28"/>
          <w:szCs w:val="28"/>
        </w:rPr>
        <w:t>2.2. Цели и задачи Программы</w:t>
      </w: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Основными целями Программы являются:</w:t>
      </w: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Минимизация  социального и экономического ущерба, наносимого населению, экономике и природной среде от пожаров, происшествий на дорогах,</w:t>
      </w:r>
      <w:r w:rsidRPr="00B07959">
        <w:rPr>
          <w:rFonts w:ascii="Calibri" w:hAnsi="Calibri" w:cs="Arial"/>
          <w:sz w:val="28"/>
          <w:szCs w:val="28"/>
        </w:rPr>
        <w:t xml:space="preserve"> </w:t>
      </w:r>
      <w:r w:rsidRPr="00B07959">
        <w:rPr>
          <w:rFonts w:cs="Calibri"/>
          <w:sz w:val="28"/>
          <w:szCs w:val="28"/>
        </w:rPr>
        <w:t>аварийные и чрезвычайные ситуации природного и техногенного характера, проявлений терроризма и экстремизма; повышение безопасности населения от опасностей, возникающих при ведении военных действий или вследствие этих действий.</w:t>
      </w: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Для достижения поставленных целей необходимо выполнение основных задач:</w:t>
      </w: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1. Повышение уровня противопожарной защиты объектов</w:t>
      </w:r>
      <w:r w:rsidRPr="00B07959">
        <w:rPr>
          <w:rFonts w:cs="Calibri"/>
          <w:sz w:val="28"/>
          <w:szCs w:val="28"/>
        </w:rPr>
        <w:br/>
        <w:t xml:space="preserve">Сеченовского муниципального округа.  </w:t>
      </w: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2. Повышение уровня защиты населения и объектов</w:t>
      </w:r>
      <w:r w:rsidRPr="00B07959">
        <w:rPr>
          <w:rFonts w:cs="Calibri"/>
          <w:sz w:val="28"/>
          <w:szCs w:val="28"/>
        </w:rPr>
        <w:br/>
        <w:t xml:space="preserve">Сеченовского муниципального округа от аварийных и чрезвычайных ситуаций природного и техногенного характера.  </w:t>
      </w:r>
    </w:p>
    <w:p w:rsidR="00B07959" w:rsidRPr="00B07959" w:rsidRDefault="00B07959" w:rsidP="00B07959">
      <w:pPr>
        <w:autoSpaceDE w:val="0"/>
        <w:autoSpaceDN w:val="0"/>
        <w:ind w:firstLine="709"/>
        <w:jc w:val="both"/>
        <w:rPr>
          <w:rFonts w:cs="Calibri"/>
          <w:sz w:val="28"/>
          <w:szCs w:val="28"/>
        </w:rPr>
      </w:pPr>
      <w:r w:rsidRPr="00B07959">
        <w:rPr>
          <w:rFonts w:cs="Calibri"/>
          <w:color w:val="000000"/>
          <w:spacing w:val="2"/>
          <w:sz w:val="28"/>
          <w:szCs w:val="28"/>
        </w:rPr>
        <w:t>3. С</w:t>
      </w:r>
      <w:r w:rsidRPr="00B07959">
        <w:rPr>
          <w:rFonts w:cs="Calibri"/>
          <w:sz w:val="28"/>
          <w:szCs w:val="28"/>
        </w:rPr>
        <w:t>овершенствование организационных мер по повышению уровня межведомственного взаимодействия в сфере профилактики терроризма и экстремизма.</w:t>
      </w:r>
    </w:p>
    <w:p w:rsidR="00B07959" w:rsidRPr="00B07959" w:rsidRDefault="00B07959" w:rsidP="00B07959">
      <w:pPr>
        <w:ind w:firstLine="709"/>
        <w:jc w:val="both"/>
        <w:rPr>
          <w:rFonts w:eastAsia="Calibri"/>
          <w:sz w:val="28"/>
          <w:szCs w:val="28"/>
          <w:lang w:eastAsia="en-US"/>
        </w:rPr>
      </w:pPr>
      <w:r w:rsidRPr="00B07959">
        <w:rPr>
          <w:rFonts w:eastAsia="Calibri"/>
          <w:sz w:val="28"/>
          <w:szCs w:val="28"/>
          <w:lang w:eastAsia="en-US"/>
        </w:rPr>
        <w:t>4. Усиление антитеррористической защищенности объектов жизнеобеспечения и с массовым пребыванием людей.</w:t>
      </w:r>
    </w:p>
    <w:p w:rsidR="00B07959" w:rsidRPr="00B07959" w:rsidRDefault="00B07959" w:rsidP="00B07959">
      <w:pPr>
        <w:ind w:firstLine="709"/>
        <w:jc w:val="both"/>
        <w:rPr>
          <w:rFonts w:eastAsia="Calibri"/>
          <w:sz w:val="28"/>
          <w:szCs w:val="28"/>
          <w:lang w:eastAsia="en-US"/>
        </w:rPr>
      </w:pPr>
      <w:r w:rsidRPr="00B07959">
        <w:rPr>
          <w:rFonts w:eastAsia="Calibri"/>
          <w:sz w:val="28"/>
          <w:szCs w:val="28"/>
          <w:lang w:eastAsia="en-US"/>
        </w:rPr>
        <w:t>5. Улучшение системы обеспечения оптимального применения комплекса организационных, социально-политических, информационно-пропагандистских мер по предупреждению распространения в обществе экстремистских идей, направленных на нарушение национального и межконфессионального равновесия, политического, экономического и социального равенства по национальным признакам, предупреждение межнациональных конфликтов.</w:t>
      </w:r>
    </w:p>
    <w:p w:rsidR="00B07959" w:rsidRPr="00B07959" w:rsidRDefault="00B07959" w:rsidP="00B07959">
      <w:pPr>
        <w:widowControl w:val="0"/>
        <w:autoSpaceDE w:val="0"/>
        <w:autoSpaceDN w:val="0"/>
        <w:ind w:firstLine="709"/>
        <w:jc w:val="both"/>
        <w:rPr>
          <w:rFonts w:cs="Calibri"/>
          <w:sz w:val="28"/>
          <w:szCs w:val="28"/>
        </w:rPr>
      </w:pPr>
      <w:r w:rsidRPr="00B07959">
        <w:rPr>
          <w:rFonts w:cs="Calibri"/>
          <w:sz w:val="28"/>
          <w:szCs w:val="28"/>
        </w:rPr>
        <w:t>6. Проведение грамотной информационной политики в средствах массовой информации.</w:t>
      </w:r>
    </w:p>
    <w:p w:rsidR="00B07959" w:rsidRPr="00B07959" w:rsidRDefault="00B07959" w:rsidP="00B07959">
      <w:pPr>
        <w:widowControl w:val="0"/>
        <w:autoSpaceDE w:val="0"/>
        <w:autoSpaceDN w:val="0"/>
        <w:ind w:firstLine="709"/>
        <w:jc w:val="both"/>
        <w:rPr>
          <w:rFonts w:cs="Calibri"/>
          <w:sz w:val="28"/>
          <w:szCs w:val="28"/>
        </w:rPr>
      </w:pPr>
    </w:p>
    <w:p w:rsidR="00B07959" w:rsidRPr="00B07959" w:rsidRDefault="00B07959" w:rsidP="00B07959">
      <w:pPr>
        <w:jc w:val="center"/>
        <w:rPr>
          <w:rFonts w:eastAsia="Calibri"/>
          <w:b/>
          <w:sz w:val="28"/>
          <w:szCs w:val="28"/>
          <w:lang w:eastAsia="en-US"/>
        </w:rPr>
      </w:pPr>
      <w:r w:rsidRPr="00B07959">
        <w:rPr>
          <w:rFonts w:eastAsia="Calibri"/>
          <w:b/>
          <w:sz w:val="28"/>
          <w:szCs w:val="28"/>
          <w:lang w:eastAsia="en-US"/>
        </w:rPr>
        <w:t>2.3.  Сроки и этапы реализации Программы</w:t>
      </w:r>
    </w:p>
    <w:p w:rsidR="00B07959" w:rsidRPr="00B07959" w:rsidRDefault="00B07959" w:rsidP="00B07959">
      <w:pPr>
        <w:ind w:firstLine="567"/>
        <w:jc w:val="center"/>
        <w:rPr>
          <w:rFonts w:eastAsia="Calibri"/>
          <w:sz w:val="28"/>
          <w:szCs w:val="28"/>
          <w:lang w:eastAsia="en-US"/>
        </w:rPr>
      </w:pPr>
      <w:r w:rsidRPr="00B07959">
        <w:rPr>
          <w:rFonts w:eastAsia="Calibri"/>
          <w:sz w:val="28"/>
          <w:szCs w:val="28"/>
          <w:lang w:eastAsia="en-US"/>
        </w:rPr>
        <w:t>Программа реализуется в течение 2023-2026   годов  в один этап.</w:t>
      </w:r>
    </w:p>
    <w:p w:rsidR="00B07959" w:rsidRPr="00B07959" w:rsidRDefault="00B07959" w:rsidP="00B07959">
      <w:pPr>
        <w:jc w:val="center"/>
        <w:rPr>
          <w:rFonts w:eastAsia="Calibri"/>
          <w:sz w:val="28"/>
          <w:szCs w:val="28"/>
          <w:lang w:eastAsia="en-US"/>
        </w:rPr>
      </w:pPr>
    </w:p>
    <w:p w:rsidR="00B07959" w:rsidRPr="00B07959" w:rsidRDefault="00B07959" w:rsidP="00B07959">
      <w:pPr>
        <w:ind w:firstLine="567"/>
        <w:jc w:val="center"/>
        <w:rPr>
          <w:rFonts w:eastAsia="Calibri"/>
          <w:b/>
          <w:sz w:val="28"/>
          <w:szCs w:val="28"/>
          <w:lang w:eastAsia="en-US"/>
        </w:rPr>
      </w:pPr>
      <w:r w:rsidRPr="00B07959">
        <w:rPr>
          <w:rFonts w:eastAsia="Calibri"/>
          <w:b/>
          <w:sz w:val="28"/>
          <w:szCs w:val="28"/>
          <w:lang w:eastAsia="en-US"/>
        </w:rPr>
        <w:t>2.4. Перечень основных мероприятий Программы</w:t>
      </w:r>
    </w:p>
    <w:p w:rsidR="00B07959" w:rsidRPr="00B07959" w:rsidRDefault="00B07959" w:rsidP="00B07959">
      <w:pPr>
        <w:ind w:firstLine="567"/>
        <w:jc w:val="center"/>
        <w:rPr>
          <w:rFonts w:eastAsia="Calibri"/>
          <w:b/>
          <w:sz w:val="28"/>
          <w:szCs w:val="28"/>
          <w:lang w:eastAsia="en-US"/>
        </w:rPr>
      </w:pPr>
    </w:p>
    <w:p w:rsidR="00B07959" w:rsidRPr="00B07959" w:rsidRDefault="00B07959" w:rsidP="00B07959">
      <w:pPr>
        <w:jc w:val="center"/>
        <w:rPr>
          <w:rFonts w:eastAsia="Calibri"/>
          <w:b/>
          <w:sz w:val="28"/>
          <w:szCs w:val="28"/>
          <w:lang w:eastAsia="en-US"/>
        </w:rPr>
      </w:pPr>
      <w:r w:rsidRPr="00B07959">
        <w:rPr>
          <w:rFonts w:eastAsia="Calibri"/>
          <w:b/>
          <w:sz w:val="28"/>
          <w:szCs w:val="28"/>
          <w:lang w:eastAsia="en-US"/>
        </w:rPr>
        <w:t>Таблица 1. Перечень основных мероприятий Программы</w:t>
      </w:r>
    </w:p>
    <w:tbl>
      <w:tblPr>
        <w:tblpPr w:leftFromText="180" w:rightFromText="180" w:bottomFromText="200" w:vertAnchor="text" w:horzAnchor="margin" w:tblpXSpec="center" w:tblpY="190"/>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428"/>
        <w:gridCol w:w="1133"/>
        <w:gridCol w:w="17"/>
        <w:gridCol w:w="1117"/>
        <w:gridCol w:w="141"/>
        <w:gridCol w:w="17"/>
        <w:gridCol w:w="991"/>
        <w:gridCol w:w="1275"/>
        <w:gridCol w:w="1275"/>
        <w:gridCol w:w="991"/>
        <w:gridCol w:w="1134"/>
      </w:tblGrid>
      <w:tr w:rsidR="00B07959" w:rsidRPr="00B07959" w:rsidTr="00B07959">
        <w:tc>
          <w:tcPr>
            <w:tcW w:w="640"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w:t>
            </w:r>
          </w:p>
          <w:p w:rsidR="00B07959" w:rsidRPr="00B07959" w:rsidRDefault="00B07959" w:rsidP="00B07959">
            <w:pPr>
              <w:jc w:val="both"/>
              <w:rPr>
                <w:rFonts w:eastAsia="Calibri"/>
                <w:sz w:val="22"/>
                <w:szCs w:val="22"/>
                <w:lang w:eastAsia="en-US"/>
              </w:rPr>
            </w:pPr>
            <w:proofErr w:type="gramStart"/>
            <w:r w:rsidRPr="00B07959">
              <w:rPr>
                <w:rFonts w:eastAsia="Calibri"/>
                <w:sz w:val="22"/>
                <w:szCs w:val="22"/>
                <w:lang w:eastAsia="en-US"/>
              </w:rPr>
              <w:t>п</w:t>
            </w:r>
            <w:proofErr w:type="gramEnd"/>
            <w:r w:rsidRPr="00B07959">
              <w:rPr>
                <w:rFonts w:eastAsia="Calibri"/>
                <w:sz w:val="22"/>
                <w:szCs w:val="22"/>
                <w:lang w:eastAsia="en-US"/>
              </w:rPr>
              <w:t>/п</w:t>
            </w:r>
          </w:p>
        </w:tc>
        <w:tc>
          <w:tcPr>
            <w:tcW w:w="2428"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Сроки выполнения</w:t>
            </w:r>
          </w:p>
        </w:tc>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Исполнители мероприятия</w:t>
            </w:r>
          </w:p>
        </w:tc>
        <w:tc>
          <w:tcPr>
            <w:tcW w:w="5829" w:type="dxa"/>
            <w:gridSpan w:val="7"/>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Объем финансирования (по годам) за счет средств районного бюджета</w:t>
            </w:r>
          </w:p>
        </w:tc>
      </w:tr>
      <w:tr w:rsidR="00B07959" w:rsidRPr="00B07959" w:rsidTr="00B07959">
        <w:tc>
          <w:tcPr>
            <w:tcW w:w="11166"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150" w:type="dxa"/>
            <w:gridSpan w:val="3"/>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2023</w:t>
            </w:r>
          </w:p>
          <w:p w:rsidR="00B07959" w:rsidRPr="00B07959" w:rsidRDefault="00B07959" w:rsidP="00B07959">
            <w:pPr>
              <w:jc w:val="center"/>
              <w:rPr>
                <w:rFonts w:eastAsia="Calibri"/>
                <w:sz w:val="22"/>
                <w:szCs w:val="22"/>
                <w:lang w:eastAsia="en-US"/>
              </w:rPr>
            </w:pPr>
            <w:r w:rsidRPr="00B07959">
              <w:rPr>
                <w:rFonts w:eastAsia="Calibri"/>
                <w:sz w:val="22"/>
                <w:szCs w:val="22"/>
                <w:lang w:eastAsia="en-US"/>
              </w:rPr>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 xml:space="preserve">2024   </w:t>
            </w:r>
          </w:p>
          <w:p w:rsidR="00B07959" w:rsidRPr="00B07959" w:rsidRDefault="00B07959" w:rsidP="00B07959">
            <w:pPr>
              <w:jc w:val="center"/>
              <w:rPr>
                <w:rFonts w:eastAsia="Calibri"/>
                <w:sz w:val="22"/>
                <w:szCs w:val="22"/>
                <w:lang w:eastAsia="en-US"/>
              </w:rPr>
            </w:pPr>
            <w:r w:rsidRPr="00B07959">
              <w:rPr>
                <w:rFonts w:eastAsia="Calibri"/>
                <w:sz w:val="22"/>
                <w:szCs w:val="22"/>
                <w:lang w:eastAsia="en-US"/>
              </w:rPr>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 xml:space="preserve">2025   </w:t>
            </w:r>
          </w:p>
          <w:p w:rsidR="00B07959" w:rsidRPr="00B07959" w:rsidRDefault="00B07959" w:rsidP="00B07959">
            <w:pPr>
              <w:jc w:val="center"/>
              <w:rPr>
                <w:rFonts w:eastAsia="Calibri"/>
                <w:sz w:val="22"/>
                <w:szCs w:val="22"/>
                <w:lang w:eastAsia="en-US"/>
              </w:rPr>
            </w:pPr>
            <w:r w:rsidRPr="00B07959">
              <w:rPr>
                <w:rFonts w:eastAsia="Calibri"/>
                <w:sz w:val="22"/>
                <w:szCs w:val="22"/>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2026 год</w:t>
            </w:r>
          </w:p>
        </w:tc>
        <w:tc>
          <w:tcPr>
            <w:tcW w:w="1135"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Всего</w:t>
            </w:r>
          </w:p>
        </w:tc>
      </w:tr>
      <w:tr w:rsidR="00B07959" w:rsidRPr="00B07959" w:rsidTr="00B07959">
        <w:tc>
          <w:tcPr>
            <w:tcW w:w="5337" w:type="dxa"/>
            <w:gridSpan w:val="5"/>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spacing w:line="276" w:lineRule="auto"/>
              <w:jc w:val="both"/>
              <w:rPr>
                <w:rFonts w:cs="Calibri"/>
                <w:sz w:val="22"/>
                <w:szCs w:val="22"/>
                <w:lang w:eastAsia="en-US"/>
              </w:rPr>
            </w:pPr>
            <w:r w:rsidRPr="00B07959">
              <w:rPr>
                <w:rFonts w:cs="Calibri"/>
                <w:sz w:val="22"/>
                <w:szCs w:val="22"/>
                <w:lang w:eastAsia="en-US"/>
              </w:rPr>
              <w:t xml:space="preserve">Цель муниципальной Программы: </w:t>
            </w:r>
          </w:p>
          <w:p w:rsidR="00B07959" w:rsidRPr="00B07959" w:rsidRDefault="00B07959" w:rsidP="00B07959">
            <w:pPr>
              <w:autoSpaceDE w:val="0"/>
              <w:autoSpaceDN w:val="0"/>
              <w:spacing w:line="276" w:lineRule="auto"/>
              <w:jc w:val="both"/>
              <w:rPr>
                <w:rFonts w:ascii="Calibri" w:hAnsi="Calibri" w:cs="Calibri"/>
                <w:sz w:val="22"/>
                <w:szCs w:val="22"/>
                <w:lang w:eastAsia="en-US"/>
              </w:rPr>
            </w:pPr>
            <w:r w:rsidRPr="00B07959">
              <w:rPr>
                <w:rFonts w:cs="Calibri"/>
                <w:sz w:val="22"/>
                <w:szCs w:val="22"/>
                <w:lang w:eastAsia="en-US"/>
              </w:rPr>
              <w:t xml:space="preserve">Минимизация  социального и экономического ущерба, наносимого населению, экономике и природной среде от пожаров, повышение безопасности населения от опасностей, возникающих </w:t>
            </w:r>
            <w:r w:rsidRPr="00B07959">
              <w:rPr>
                <w:rFonts w:cs="Calibri"/>
                <w:sz w:val="22"/>
                <w:szCs w:val="22"/>
                <w:lang w:eastAsia="en-US"/>
              </w:rPr>
              <w:lastRenderedPageBreak/>
              <w:t>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150" w:type="dxa"/>
            <w:gridSpan w:val="3"/>
            <w:tcBorders>
              <w:top w:val="single" w:sz="4" w:space="0" w:color="auto"/>
              <w:left w:val="single" w:sz="4" w:space="0" w:color="auto"/>
              <w:bottom w:val="single" w:sz="4" w:space="0" w:color="auto"/>
              <w:right w:val="single" w:sz="4" w:space="0" w:color="auto"/>
            </w:tcBorders>
            <w:vAlign w:val="center"/>
          </w:tcPr>
          <w:p w:rsidR="00B07959" w:rsidRPr="00B07959" w:rsidRDefault="00B07959" w:rsidP="00B07959">
            <w:pPr>
              <w:jc w:val="center"/>
              <w:rPr>
                <w:rFonts w:eastAsia="Calibri"/>
                <w:b/>
                <w:sz w:val="22"/>
                <w:szCs w:val="22"/>
                <w:lang w:eastAsia="en-US"/>
              </w:rPr>
            </w:pPr>
          </w:p>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38359,6</w:t>
            </w:r>
          </w:p>
        </w:tc>
        <w:tc>
          <w:tcPr>
            <w:tcW w:w="1276" w:type="dxa"/>
            <w:tcBorders>
              <w:top w:val="single" w:sz="4" w:space="0" w:color="auto"/>
              <w:left w:val="single" w:sz="4" w:space="0" w:color="auto"/>
              <w:bottom w:val="single" w:sz="4" w:space="0" w:color="auto"/>
              <w:right w:val="single" w:sz="4" w:space="0" w:color="auto"/>
            </w:tcBorders>
            <w:vAlign w:val="center"/>
          </w:tcPr>
          <w:p w:rsidR="00B07959" w:rsidRPr="00B07959" w:rsidRDefault="00B07959" w:rsidP="00B07959">
            <w:pPr>
              <w:jc w:val="center"/>
              <w:rPr>
                <w:rFonts w:eastAsia="Calibri"/>
                <w:b/>
                <w:sz w:val="22"/>
                <w:szCs w:val="22"/>
                <w:lang w:eastAsia="en-US"/>
              </w:rPr>
            </w:pPr>
          </w:p>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47633,9</w:t>
            </w:r>
          </w:p>
        </w:tc>
        <w:tc>
          <w:tcPr>
            <w:tcW w:w="1276" w:type="dxa"/>
            <w:tcBorders>
              <w:top w:val="single" w:sz="4" w:space="0" w:color="auto"/>
              <w:left w:val="single" w:sz="4" w:space="0" w:color="auto"/>
              <w:bottom w:val="single" w:sz="4" w:space="0" w:color="auto"/>
              <w:right w:val="single" w:sz="4" w:space="0" w:color="auto"/>
            </w:tcBorders>
            <w:vAlign w:val="center"/>
          </w:tcPr>
          <w:p w:rsidR="00B07959" w:rsidRPr="00B07959" w:rsidRDefault="00B07959" w:rsidP="00B07959">
            <w:pPr>
              <w:jc w:val="center"/>
              <w:rPr>
                <w:rFonts w:eastAsia="Calibri"/>
                <w:b/>
                <w:sz w:val="22"/>
                <w:szCs w:val="22"/>
                <w:lang w:eastAsia="en-US"/>
              </w:rPr>
            </w:pPr>
          </w:p>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41686,0</w:t>
            </w:r>
          </w:p>
        </w:tc>
        <w:tc>
          <w:tcPr>
            <w:tcW w:w="992" w:type="dxa"/>
            <w:tcBorders>
              <w:top w:val="single" w:sz="4" w:space="0" w:color="auto"/>
              <w:left w:val="single" w:sz="4" w:space="0" w:color="auto"/>
              <w:bottom w:val="single" w:sz="4" w:space="0" w:color="auto"/>
              <w:right w:val="single" w:sz="4" w:space="0" w:color="auto"/>
            </w:tcBorders>
            <w:vAlign w:val="center"/>
          </w:tcPr>
          <w:p w:rsidR="00B07959" w:rsidRPr="00B07959" w:rsidRDefault="00B07959" w:rsidP="00B07959">
            <w:pPr>
              <w:rPr>
                <w:rFonts w:eastAsia="Calibri"/>
                <w:b/>
                <w:sz w:val="22"/>
                <w:szCs w:val="22"/>
                <w:lang w:eastAsia="en-US"/>
              </w:rPr>
            </w:pPr>
          </w:p>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42453,2</w:t>
            </w:r>
          </w:p>
        </w:tc>
        <w:tc>
          <w:tcPr>
            <w:tcW w:w="1135" w:type="dxa"/>
            <w:tcBorders>
              <w:top w:val="single" w:sz="4" w:space="0" w:color="auto"/>
              <w:left w:val="single" w:sz="4" w:space="0" w:color="auto"/>
              <w:bottom w:val="single" w:sz="4" w:space="0" w:color="auto"/>
              <w:right w:val="single" w:sz="4" w:space="0" w:color="auto"/>
            </w:tcBorders>
            <w:vAlign w:val="center"/>
          </w:tcPr>
          <w:p w:rsidR="00B07959" w:rsidRPr="00B07959" w:rsidRDefault="00B07959" w:rsidP="00B07959">
            <w:pPr>
              <w:jc w:val="center"/>
              <w:rPr>
                <w:rFonts w:eastAsia="Calibri"/>
                <w:sz w:val="22"/>
                <w:szCs w:val="22"/>
                <w:lang w:eastAsia="en-US"/>
              </w:rPr>
            </w:pPr>
          </w:p>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170132,7</w:t>
            </w:r>
          </w:p>
        </w:tc>
      </w:tr>
      <w:tr w:rsidR="00B07959" w:rsidRPr="00B07959" w:rsidTr="00B07959">
        <w:tc>
          <w:tcPr>
            <w:tcW w:w="11166" w:type="dxa"/>
            <w:gridSpan w:val="1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lastRenderedPageBreak/>
              <w:t>Подпрограмма 1 «Обеспечение пожарной безопасности на территории  Сеченовского муниципального округа»</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1.1</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 xml:space="preserve">Противопожарные мероприятия в </w:t>
            </w:r>
            <w:proofErr w:type="gramStart"/>
            <w:r w:rsidRPr="00B07959">
              <w:rPr>
                <w:rFonts w:eastAsia="Calibri"/>
                <w:sz w:val="22"/>
                <w:szCs w:val="22"/>
                <w:lang w:eastAsia="en-US"/>
              </w:rPr>
              <w:t>общеобразовательных</w:t>
            </w:r>
            <w:proofErr w:type="gramEnd"/>
            <w:r w:rsidRPr="00B07959">
              <w:rPr>
                <w:rFonts w:eastAsia="Calibri"/>
                <w:sz w:val="22"/>
                <w:szCs w:val="22"/>
                <w:lang w:eastAsia="en-US"/>
              </w:rPr>
              <w:t xml:space="preserve"> учреждения</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2023 – 2026гг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bCs/>
                <w:sz w:val="22"/>
                <w:szCs w:val="22"/>
                <w:lang w:eastAsia="en-US"/>
              </w:rPr>
              <w:t>Управление образования, по делам молодёжи и спорта (по всем общеобразовательным учреждениям)</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940,1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1777,6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1435,5</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1492,9</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5646,1</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1.2</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Противопожарные мероприятия в дошкольных учреждениях</w:t>
            </w:r>
          </w:p>
        </w:tc>
        <w:tc>
          <w:tcPr>
            <w:tcW w:w="1151" w:type="dxa"/>
            <w:gridSpan w:val="2"/>
            <w:tcBorders>
              <w:top w:val="single" w:sz="4" w:space="0" w:color="auto"/>
              <w:left w:val="single" w:sz="4" w:space="0" w:color="auto"/>
              <w:bottom w:val="single" w:sz="4" w:space="0" w:color="auto"/>
              <w:right w:val="single" w:sz="4" w:space="0" w:color="auto"/>
            </w:tcBorders>
          </w:tcPr>
          <w:p w:rsidR="00B07959" w:rsidRPr="00B07959" w:rsidRDefault="00B07959" w:rsidP="00B07959">
            <w:pPr>
              <w:jc w:val="both"/>
              <w:rPr>
                <w:rFonts w:eastAsia="Calibri"/>
                <w:sz w:val="22"/>
                <w:szCs w:val="22"/>
                <w:lang w:eastAsia="en-US"/>
              </w:rPr>
            </w:pPr>
          </w:p>
          <w:p w:rsidR="00B07959" w:rsidRPr="00B07959" w:rsidRDefault="00B07959" w:rsidP="00B07959">
            <w:pPr>
              <w:jc w:val="both"/>
              <w:rPr>
                <w:rFonts w:eastAsia="Calibri"/>
                <w:sz w:val="22"/>
                <w:szCs w:val="22"/>
                <w:lang w:eastAsia="en-US"/>
              </w:rPr>
            </w:pPr>
            <w:r w:rsidRPr="00B07959">
              <w:rPr>
                <w:rFonts w:eastAsia="Calibri"/>
                <w:sz w:val="22"/>
                <w:szCs w:val="22"/>
                <w:lang w:eastAsia="en-US"/>
              </w:rPr>
              <w:t>2023 – 2026гг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bCs/>
                <w:sz w:val="22"/>
                <w:szCs w:val="22"/>
                <w:lang w:eastAsia="en-US"/>
              </w:rPr>
              <w:t>Управление образования, по делам молодёжи и спорта (по всем дошкольным учреждениям)</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654,8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1419,5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1235,5</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1535,9</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4845,7</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1.3</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 xml:space="preserve">Противопожарные мероприятия в учреждениях дополнительного образования </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2023 – 2026гг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bCs/>
                <w:sz w:val="22"/>
                <w:szCs w:val="22"/>
                <w:lang w:eastAsia="en-US"/>
              </w:rPr>
            </w:pPr>
            <w:r w:rsidRPr="00B07959">
              <w:rPr>
                <w:rFonts w:eastAsia="Calibri"/>
                <w:bCs/>
                <w:sz w:val="22"/>
                <w:szCs w:val="22"/>
                <w:lang w:eastAsia="en-US"/>
              </w:rPr>
              <w:t>Управление образования, по делам молодёжи и спорта (по всем учреждениям дополнительного образования), Отдел культуры и туризма</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46,4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98,7</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102,0</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342,4</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1.4</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 xml:space="preserve">Расходы на обеспечение пожарной безопасности в аппарате образовательного </w:t>
            </w:r>
            <w:r w:rsidRPr="00B07959">
              <w:rPr>
                <w:rFonts w:eastAsia="Calibri"/>
                <w:sz w:val="22"/>
                <w:szCs w:val="22"/>
                <w:lang w:eastAsia="en-US"/>
              </w:rPr>
              <w:lastRenderedPageBreak/>
              <w:t>учреждения</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lastRenderedPageBreak/>
              <w:t>2023-2026г.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bCs/>
                <w:sz w:val="22"/>
                <w:szCs w:val="22"/>
                <w:lang w:eastAsia="en-US"/>
              </w:rPr>
            </w:pPr>
            <w:r w:rsidRPr="00B07959">
              <w:rPr>
                <w:rFonts w:eastAsia="Calibri"/>
                <w:bCs/>
                <w:sz w:val="22"/>
                <w:szCs w:val="22"/>
                <w:lang w:eastAsia="en-US"/>
              </w:rPr>
              <w:t xml:space="preserve">Управление образования, по делам </w:t>
            </w:r>
            <w:r w:rsidRPr="00B07959">
              <w:rPr>
                <w:rFonts w:eastAsia="Calibri"/>
                <w:bCs/>
                <w:sz w:val="22"/>
                <w:szCs w:val="22"/>
                <w:lang w:eastAsia="en-US"/>
              </w:rPr>
              <w:lastRenderedPageBreak/>
              <w:t xml:space="preserve">молодёжи и спорта </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lastRenderedPageBreak/>
              <w:t>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7,5</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7,5</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7,5</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28</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lastRenderedPageBreak/>
              <w:t>1.5</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 xml:space="preserve">Противопожарные мероприятия в домах культуры </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spacing w:after="200" w:line="276" w:lineRule="auto"/>
              <w:rPr>
                <w:rFonts w:eastAsia="Calibri"/>
                <w:szCs w:val="22"/>
                <w:lang w:eastAsia="en-US"/>
              </w:rPr>
            </w:pPr>
            <w:r w:rsidRPr="00B07959">
              <w:rPr>
                <w:rFonts w:eastAsia="Calibri"/>
                <w:sz w:val="22"/>
                <w:szCs w:val="22"/>
                <w:lang w:eastAsia="en-US"/>
              </w:rPr>
              <w:t>2023 – 2026гг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spacing w:line="276" w:lineRule="auto"/>
              <w:rPr>
                <w:rFonts w:eastAsia="Calibri"/>
                <w:szCs w:val="22"/>
                <w:lang w:eastAsia="en-US"/>
              </w:rPr>
            </w:pPr>
            <w:r w:rsidRPr="00B07959">
              <w:rPr>
                <w:rFonts w:eastAsia="Calibri"/>
                <w:sz w:val="22"/>
                <w:szCs w:val="22"/>
                <w:lang w:eastAsia="en-US"/>
              </w:rPr>
              <w:t>Отдел культуры и туризма</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480,7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922,0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844,0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855,9</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3102,6</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1.6</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 xml:space="preserve">Противопожарные мероприятия в музее имени И.М. Сеченова </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spacing w:after="200" w:line="276" w:lineRule="auto"/>
              <w:rPr>
                <w:rFonts w:eastAsia="Calibri"/>
                <w:szCs w:val="22"/>
                <w:lang w:eastAsia="en-US"/>
              </w:rPr>
            </w:pPr>
            <w:r w:rsidRPr="00B07959">
              <w:rPr>
                <w:rFonts w:eastAsia="Calibri"/>
                <w:sz w:val="22"/>
                <w:szCs w:val="22"/>
                <w:lang w:eastAsia="en-US"/>
              </w:rPr>
              <w:t>2023 – 2026гг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spacing w:line="276" w:lineRule="auto"/>
              <w:rPr>
                <w:rFonts w:eastAsia="Calibri"/>
                <w:szCs w:val="22"/>
                <w:lang w:eastAsia="en-US"/>
              </w:rPr>
            </w:pPr>
            <w:r w:rsidRPr="00B07959">
              <w:rPr>
                <w:rFonts w:eastAsia="Calibri"/>
                <w:sz w:val="22"/>
                <w:szCs w:val="22"/>
                <w:lang w:eastAsia="en-US"/>
              </w:rPr>
              <w:t>Отдел культуры и туризма</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14,3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15,4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18,8</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19,1</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67,6</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1.7</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Противопожарные мероприятия в библиотеках</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spacing w:after="200" w:line="276" w:lineRule="auto"/>
              <w:rPr>
                <w:rFonts w:eastAsia="Calibri"/>
                <w:szCs w:val="22"/>
                <w:lang w:eastAsia="en-US"/>
              </w:rPr>
            </w:pPr>
            <w:r w:rsidRPr="00B07959">
              <w:rPr>
                <w:rFonts w:eastAsia="Calibri"/>
                <w:sz w:val="22"/>
                <w:szCs w:val="22"/>
                <w:lang w:eastAsia="en-US"/>
              </w:rPr>
              <w:t>2023 – 2026гг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Отдел культуры и туризма</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59,6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61,0</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62,4</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213,0</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1.8</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Мероприятия по предупреждению и ликвидации последствий ЧС и стихийных бедствий природного и техногенного характера.</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2023 – 2026гг.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Администрация Сеченовского муниципального округа</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712,9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281,0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281,0</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281,0</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b/>
                <w:sz w:val="22"/>
                <w:szCs w:val="22"/>
                <w:lang w:eastAsia="en-US"/>
              </w:rPr>
            </w:pPr>
            <w:r w:rsidRPr="00B07959">
              <w:rPr>
                <w:rFonts w:eastAsia="Calibri"/>
                <w:b/>
                <w:sz w:val="22"/>
                <w:szCs w:val="22"/>
                <w:lang w:eastAsia="en-US"/>
              </w:rPr>
              <w:t>1555,9</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1.9</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Обеспечение жизнедеятельности подразделений МКУ «Местная пожарная охрана»</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rPr>
                <w:rFonts w:eastAsia="Calibri"/>
                <w:sz w:val="22"/>
                <w:szCs w:val="22"/>
                <w:lang w:eastAsia="en-US"/>
              </w:rPr>
            </w:pPr>
            <w:r w:rsidRPr="00B07959">
              <w:rPr>
                <w:rFonts w:eastAsia="Calibri"/>
                <w:sz w:val="22"/>
                <w:szCs w:val="22"/>
                <w:lang w:eastAsia="en-US"/>
              </w:rPr>
              <w:t>2023 – 2026гг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rPr>
                <w:rFonts w:eastAsia="Calibri"/>
                <w:sz w:val="22"/>
                <w:szCs w:val="22"/>
                <w:lang w:eastAsia="en-US"/>
              </w:rPr>
            </w:pPr>
            <w:r w:rsidRPr="00B07959">
              <w:rPr>
                <w:rFonts w:eastAsia="Calibri"/>
                <w:sz w:val="22"/>
                <w:szCs w:val="22"/>
                <w:lang w:eastAsia="en-US"/>
              </w:rPr>
              <w:t>МКУ «Местная пожарная охрана»</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27698,3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32345,3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30455,5</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30593,0</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121092,1</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1.10</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Обеспечение пожарной безопасности в территориальных отделах</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rPr>
                <w:rFonts w:eastAsia="Calibri"/>
                <w:sz w:val="22"/>
                <w:szCs w:val="22"/>
                <w:lang w:eastAsia="en-US"/>
              </w:rPr>
            </w:pPr>
            <w:r w:rsidRPr="00B07959">
              <w:rPr>
                <w:rFonts w:eastAsia="Calibri"/>
                <w:sz w:val="22"/>
                <w:szCs w:val="22"/>
                <w:lang w:eastAsia="en-US"/>
              </w:rPr>
              <w:t>2023-2026гг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rPr>
                <w:rFonts w:eastAsia="Calibri"/>
                <w:sz w:val="22"/>
                <w:szCs w:val="22"/>
                <w:lang w:eastAsia="en-US"/>
              </w:rPr>
            </w:pPr>
            <w:r w:rsidRPr="00B07959">
              <w:rPr>
                <w:rFonts w:eastAsia="Calibri"/>
                <w:sz w:val="22"/>
                <w:szCs w:val="22"/>
                <w:lang w:eastAsia="en-US"/>
              </w:rPr>
              <w:t>Администрация Сеченовского муниципального округа</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2229,5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100,0</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2429,5</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1.11</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Обеспечение пожарной безопасности ХЭК УО</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rPr>
                <w:rFonts w:eastAsia="Calibri"/>
                <w:sz w:val="22"/>
                <w:szCs w:val="22"/>
                <w:lang w:eastAsia="en-US"/>
              </w:rPr>
            </w:pPr>
            <w:r w:rsidRPr="00B07959">
              <w:rPr>
                <w:rFonts w:eastAsia="Calibri"/>
                <w:sz w:val="22"/>
                <w:szCs w:val="22"/>
                <w:lang w:eastAsia="en-US"/>
              </w:rPr>
              <w:t>2023-2026гг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rPr>
                <w:rFonts w:eastAsia="Calibri"/>
                <w:sz w:val="22"/>
                <w:szCs w:val="22"/>
                <w:lang w:eastAsia="en-US"/>
              </w:rPr>
            </w:pPr>
            <w:r w:rsidRPr="00B07959">
              <w:rPr>
                <w:rFonts w:eastAsia="Calibri"/>
                <w:sz w:val="22"/>
                <w:szCs w:val="22"/>
                <w:lang w:eastAsia="en-US"/>
              </w:rPr>
              <w:t>Управление образования, по делам молодёжи и спорта</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80,0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67,8</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80,0</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227,8</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1.12</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Расходы на выплату заработной платы (с начислениями на нее) работникам</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rPr>
                <w:rFonts w:eastAsia="Calibri"/>
                <w:sz w:val="22"/>
                <w:szCs w:val="22"/>
                <w:lang w:eastAsia="en-US"/>
              </w:rPr>
            </w:pPr>
            <w:r w:rsidRPr="00B07959">
              <w:rPr>
                <w:rFonts w:eastAsia="Calibri"/>
                <w:sz w:val="22"/>
                <w:szCs w:val="22"/>
                <w:lang w:eastAsia="en-US"/>
              </w:rPr>
              <w:t>2023-2026гг</w:t>
            </w:r>
          </w:p>
        </w:tc>
        <w:tc>
          <w:tcPr>
            <w:tcW w:w="111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rPr>
                <w:rFonts w:eastAsia="Calibri"/>
                <w:sz w:val="22"/>
                <w:szCs w:val="22"/>
                <w:lang w:eastAsia="en-US"/>
              </w:rPr>
            </w:pPr>
            <w:r w:rsidRPr="00B07959">
              <w:rPr>
                <w:rFonts w:eastAsia="Calibri"/>
                <w:sz w:val="22"/>
                <w:szCs w:val="22"/>
                <w:lang w:eastAsia="en-US"/>
              </w:rPr>
              <w:t>Администрация Сеченовского муниципального округа</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1242,8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1242,8</w:t>
            </w:r>
          </w:p>
        </w:tc>
      </w:tr>
      <w:tr w:rsidR="00B07959" w:rsidRPr="00B07959" w:rsidTr="00B07959">
        <w:tc>
          <w:tcPr>
            <w:tcW w:w="11166" w:type="dxa"/>
            <w:gridSpan w:val="12"/>
            <w:tcBorders>
              <w:top w:val="single" w:sz="4" w:space="0" w:color="auto"/>
              <w:left w:val="single" w:sz="4" w:space="0" w:color="auto"/>
              <w:bottom w:val="single" w:sz="4" w:space="0" w:color="auto"/>
              <w:right w:val="single" w:sz="4" w:space="0" w:color="auto"/>
            </w:tcBorders>
          </w:tcPr>
          <w:p w:rsidR="00B07959" w:rsidRPr="00B07959" w:rsidRDefault="00B07959" w:rsidP="00B07959">
            <w:pPr>
              <w:jc w:val="both"/>
              <w:rPr>
                <w:rFonts w:eastAsia="Calibri"/>
                <w:b/>
                <w:sz w:val="22"/>
                <w:szCs w:val="22"/>
                <w:lang w:eastAsia="en-US"/>
              </w:rPr>
            </w:pPr>
          </w:p>
          <w:p w:rsidR="00B07959" w:rsidRPr="00B07959" w:rsidRDefault="00B07959" w:rsidP="00B07959">
            <w:pPr>
              <w:jc w:val="both"/>
              <w:rPr>
                <w:rFonts w:eastAsia="Calibri"/>
                <w:b/>
                <w:sz w:val="22"/>
                <w:szCs w:val="22"/>
                <w:lang w:eastAsia="en-US"/>
              </w:rPr>
            </w:pPr>
            <w:r w:rsidRPr="00B07959">
              <w:rPr>
                <w:rFonts w:eastAsia="Calibri"/>
                <w:b/>
                <w:sz w:val="22"/>
                <w:szCs w:val="22"/>
                <w:lang w:eastAsia="en-US"/>
              </w:rPr>
              <w:t>Подпрограмма 2:  «Защита населения Сеченовского муниципального округа от чрезвычайных ситуаций»</w:t>
            </w:r>
          </w:p>
          <w:p w:rsidR="00B07959" w:rsidRPr="00B07959" w:rsidRDefault="00B07959" w:rsidP="00B07959">
            <w:pPr>
              <w:jc w:val="both"/>
              <w:rPr>
                <w:rFonts w:eastAsia="Calibri"/>
                <w:b/>
                <w:sz w:val="22"/>
                <w:szCs w:val="22"/>
                <w:lang w:eastAsia="en-US"/>
              </w:rPr>
            </w:pP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2.1</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 xml:space="preserve">Формирование запаса </w:t>
            </w:r>
            <w:r w:rsidRPr="00B07959">
              <w:rPr>
                <w:rFonts w:eastAsia="Calibri"/>
                <w:sz w:val="22"/>
                <w:szCs w:val="22"/>
                <w:lang w:eastAsia="en-US"/>
              </w:rPr>
              <w:lastRenderedPageBreak/>
              <w:t>материально-технических, продовольственных, медицинских и иных сре</w:t>
            </w:r>
            <w:proofErr w:type="gramStart"/>
            <w:r w:rsidRPr="00B07959">
              <w:rPr>
                <w:rFonts w:eastAsia="Calibri"/>
                <w:sz w:val="22"/>
                <w:szCs w:val="22"/>
                <w:lang w:eastAsia="en-US"/>
              </w:rPr>
              <w:t>дств в ц</w:t>
            </w:r>
            <w:proofErr w:type="gramEnd"/>
            <w:r w:rsidRPr="00B07959">
              <w:rPr>
                <w:rFonts w:eastAsia="Calibri"/>
                <w:sz w:val="22"/>
                <w:szCs w:val="22"/>
                <w:lang w:eastAsia="en-US"/>
              </w:rPr>
              <w:t>елях защиты населения и территории Сеченовского муниципального округа от чрезвычайных ситуаций</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spacing w:after="200" w:line="276" w:lineRule="auto"/>
              <w:rPr>
                <w:rFonts w:eastAsia="Calibri"/>
                <w:sz w:val="22"/>
                <w:szCs w:val="22"/>
                <w:lang w:eastAsia="en-US"/>
              </w:rPr>
            </w:pPr>
            <w:r w:rsidRPr="00B07959">
              <w:rPr>
                <w:rFonts w:eastAsia="Calibri"/>
                <w:sz w:val="22"/>
                <w:szCs w:val="22"/>
                <w:lang w:eastAsia="en-US"/>
              </w:rPr>
              <w:lastRenderedPageBreak/>
              <w:t>2023-</w:t>
            </w:r>
            <w:r w:rsidRPr="00B07959">
              <w:rPr>
                <w:rFonts w:eastAsia="Calibri"/>
                <w:sz w:val="22"/>
                <w:szCs w:val="22"/>
                <w:lang w:eastAsia="en-US"/>
              </w:rPr>
              <w:lastRenderedPageBreak/>
              <w:t>2026г.</w:t>
            </w:r>
          </w:p>
        </w:tc>
        <w:tc>
          <w:tcPr>
            <w:tcW w:w="1276" w:type="dxa"/>
            <w:gridSpan w:val="3"/>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rPr>
                <w:rFonts w:eastAsia="Calibri"/>
                <w:sz w:val="22"/>
                <w:szCs w:val="22"/>
                <w:lang w:eastAsia="en-US"/>
              </w:rPr>
            </w:pPr>
            <w:r w:rsidRPr="00B07959">
              <w:rPr>
                <w:rFonts w:eastAsia="Calibri"/>
                <w:sz w:val="22"/>
                <w:szCs w:val="22"/>
                <w:lang w:eastAsia="en-US"/>
              </w:rPr>
              <w:lastRenderedPageBreak/>
              <w:t>Админист</w:t>
            </w:r>
            <w:r w:rsidRPr="00B07959">
              <w:rPr>
                <w:rFonts w:eastAsia="Calibri"/>
                <w:sz w:val="22"/>
                <w:szCs w:val="22"/>
                <w:lang w:eastAsia="en-US"/>
              </w:rPr>
              <w:lastRenderedPageBreak/>
              <w:t>рация Сеченовского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lastRenderedPageBreak/>
              <w:t>13,8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13,8</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lastRenderedPageBreak/>
              <w:t>2.2</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Мероприятие 2.2</w:t>
            </w:r>
          </w:p>
          <w:p w:rsidR="00B07959" w:rsidRPr="00B07959" w:rsidRDefault="00B07959" w:rsidP="00B07959">
            <w:pPr>
              <w:jc w:val="both"/>
              <w:rPr>
                <w:rFonts w:eastAsia="Calibri"/>
                <w:sz w:val="22"/>
                <w:szCs w:val="22"/>
                <w:lang w:eastAsia="en-US"/>
              </w:rPr>
            </w:pPr>
            <w:r w:rsidRPr="00B07959">
              <w:rPr>
                <w:rFonts w:eastAsia="Calibri"/>
                <w:sz w:val="22"/>
                <w:szCs w:val="22"/>
                <w:lang w:eastAsia="en-US"/>
              </w:rPr>
              <w:t xml:space="preserve">Обслуживание </w:t>
            </w:r>
          </w:p>
          <w:p w:rsidR="00B07959" w:rsidRPr="00B07959" w:rsidRDefault="00B07959" w:rsidP="00B07959">
            <w:pPr>
              <w:jc w:val="both"/>
              <w:rPr>
                <w:rFonts w:eastAsia="Calibri"/>
                <w:sz w:val="22"/>
                <w:szCs w:val="22"/>
                <w:lang w:eastAsia="en-US"/>
              </w:rPr>
            </w:pPr>
            <w:r w:rsidRPr="00B07959">
              <w:rPr>
                <w:rFonts w:eastAsia="Calibri"/>
                <w:sz w:val="22"/>
                <w:szCs w:val="22"/>
                <w:lang w:eastAsia="en-US"/>
              </w:rPr>
              <w:t>МЗ РАСЦО.</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spacing w:after="200" w:line="276" w:lineRule="auto"/>
              <w:rPr>
                <w:rFonts w:eastAsia="Calibri"/>
                <w:szCs w:val="22"/>
                <w:lang w:eastAsia="en-US"/>
              </w:rPr>
            </w:pPr>
            <w:r w:rsidRPr="00B07959">
              <w:rPr>
                <w:rFonts w:eastAsia="Calibri"/>
                <w:sz w:val="22"/>
                <w:szCs w:val="22"/>
                <w:lang w:eastAsia="en-US"/>
              </w:rPr>
              <w:t>2023 – 2026гг</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Администрация Сеченовского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452,1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953,0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1010,9</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1040,2</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3456,2</w:t>
            </w: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2.3</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Мероприятие 2.3</w:t>
            </w:r>
          </w:p>
          <w:p w:rsidR="00B07959" w:rsidRPr="00B07959" w:rsidRDefault="00B07959" w:rsidP="00B07959">
            <w:pPr>
              <w:jc w:val="both"/>
              <w:rPr>
                <w:rFonts w:eastAsia="Calibri"/>
                <w:sz w:val="22"/>
                <w:szCs w:val="22"/>
                <w:lang w:eastAsia="en-US"/>
              </w:rPr>
            </w:pPr>
            <w:r w:rsidRPr="00B07959">
              <w:rPr>
                <w:rFonts w:eastAsia="Calibri"/>
                <w:sz w:val="22"/>
                <w:szCs w:val="22"/>
                <w:lang w:eastAsia="en-US"/>
              </w:rPr>
              <w:t>Осуществление полномочий по первичному воинскому учету</w:t>
            </w:r>
          </w:p>
        </w:tc>
        <w:tc>
          <w:tcPr>
            <w:tcW w:w="1151" w:type="dxa"/>
            <w:gridSpan w:val="2"/>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spacing w:after="200" w:line="276" w:lineRule="auto"/>
              <w:rPr>
                <w:rFonts w:eastAsia="Calibri"/>
                <w:sz w:val="22"/>
                <w:szCs w:val="22"/>
                <w:lang w:eastAsia="en-US"/>
              </w:rPr>
            </w:pPr>
            <w:r w:rsidRPr="00B07959">
              <w:rPr>
                <w:rFonts w:eastAsia="Calibri"/>
                <w:sz w:val="22"/>
                <w:szCs w:val="22"/>
                <w:lang w:eastAsia="en-US"/>
              </w:rPr>
              <w:t>2023-2026гг</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Администрация Сеченовского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298,1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298,1</w:t>
            </w:r>
          </w:p>
        </w:tc>
      </w:tr>
      <w:tr w:rsidR="00B07959" w:rsidRPr="00B07959" w:rsidTr="00B07959">
        <w:tc>
          <w:tcPr>
            <w:tcW w:w="11166" w:type="dxa"/>
            <w:gridSpan w:val="12"/>
            <w:tcBorders>
              <w:top w:val="single" w:sz="4" w:space="0" w:color="auto"/>
              <w:left w:val="single" w:sz="4" w:space="0" w:color="auto"/>
              <w:bottom w:val="single" w:sz="4" w:space="0" w:color="auto"/>
              <w:right w:val="single" w:sz="4" w:space="0" w:color="auto"/>
            </w:tcBorders>
          </w:tcPr>
          <w:p w:rsidR="00B07959" w:rsidRPr="00B07959" w:rsidRDefault="00B07959" w:rsidP="00B07959">
            <w:pPr>
              <w:jc w:val="center"/>
              <w:rPr>
                <w:rFonts w:eastAsia="Calibri"/>
                <w:b/>
                <w:sz w:val="22"/>
                <w:szCs w:val="22"/>
                <w:lang w:eastAsia="en-US"/>
              </w:rPr>
            </w:pPr>
          </w:p>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Подпрограмма 3:  «Обеспечение реализации муниципальной программы»</w:t>
            </w:r>
          </w:p>
          <w:p w:rsidR="00B07959" w:rsidRPr="00B07959" w:rsidRDefault="00B07959" w:rsidP="00B07959">
            <w:pPr>
              <w:jc w:val="center"/>
              <w:rPr>
                <w:rFonts w:eastAsia="Calibri"/>
                <w:b/>
                <w:sz w:val="22"/>
                <w:szCs w:val="22"/>
                <w:lang w:eastAsia="en-US"/>
              </w:rPr>
            </w:pPr>
          </w:p>
        </w:tc>
      </w:tr>
      <w:tr w:rsidR="00B07959" w:rsidRPr="00B07959" w:rsidTr="00B07959">
        <w:tc>
          <w:tcPr>
            <w:tcW w:w="64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3.1</w:t>
            </w:r>
          </w:p>
        </w:tc>
        <w:tc>
          <w:tcPr>
            <w:tcW w:w="2428"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lang w:eastAsia="en-US"/>
              </w:rPr>
            </w:pPr>
            <w:r w:rsidRPr="00B07959">
              <w:rPr>
                <w:rFonts w:eastAsia="Calibri"/>
                <w:lang w:eastAsia="en-US"/>
              </w:rPr>
              <w:t>Мероприятие 3.1.</w:t>
            </w:r>
          </w:p>
          <w:p w:rsidR="00B07959" w:rsidRPr="00B07959" w:rsidRDefault="00B07959" w:rsidP="00B07959">
            <w:pPr>
              <w:jc w:val="both"/>
              <w:rPr>
                <w:rFonts w:eastAsia="Calibri"/>
                <w:sz w:val="22"/>
                <w:szCs w:val="22"/>
                <w:lang w:eastAsia="en-US"/>
              </w:rPr>
            </w:pPr>
            <w:r w:rsidRPr="00B07959">
              <w:rPr>
                <w:rFonts w:eastAsia="Calibri"/>
                <w:lang w:eastAsia="en-US"/>
              </w:rPr>
              <w:t>Обеспечение жизнедеятельности  Единой дежурно-диспетчерской службы администрации Сеченовского муниципального округа, Системы – 112 Сеченовского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rPr>
                <w:rFonts w:eastAsia="Calibri"/>
                <w:sz w:val="22"/>
                <w:szCs w:val="22"/>
                <w:lang w:eastAsia="en-US"/>
              </w:rPr>
            </w:pPr>
            <w:r w:rsidRPr="00B07959">
              <w:rPr>
                <w:rFonts w:eastAsia="Calibri"/>
                <w:sz w:val="22"/>
                <w:szCs w:val="22"/>
                <w:lang w:eastAsia="en-US"/>
              </w:rPr>
              <w:t>2023 – 2026гг</w:t>
            </w:r>
          </w:p>
        </w:tc>
        <w:tc>
          <w:tcPr>
            <w:tcW w:w="1276" w:type="dxa"/>
            <w:gridSpan w:val="3"/>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rPr>
                <w:rFonts w:eastAsia="Calibri"/>
                <w:sz w:val="22"/>
                <w:szCs w:val="22"/>
                <w:lang w:eastAsia="en-US"/>
              </w:rPr>
            </w:pPr>
            <w:r w:rsidRPr="00B07959">
              <w:rPr>
                <w:rFonts w:eastAsia="Calibri"/>
                <w:sz w:val="22"/>
                <w:szCs w:val="22"/>
                <w:lang w:eastAsia="en-US"/>
              </w:rPr>
              <w:t>Администрация Сеченовского муниципального округа, ЕДДС администрации Сеченовского муниципального округа</w:t>
            </w:r>
          </w:p>
        </w:tc>
        <w:tc>
          <w:tcPr>
            <w:tcW w:w="1009" w:type="dxa"/>
            <w:gridSpan w:val="2"/>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5769,8</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7448,2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6069,8</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6283,3</w:t>
            </w:r>
          </w:p>
        </w:tc>
        <w:tc>
          <w:tcPr>
            <w:tcW w:w="113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b/>
                <w:sz w:val="22"/>
                <w:szCs w:val="22"/>
                <w:lang w:eastAsia="en-US"/>
              </w:rPr>
            </w:pPr>
            <w:r w:rsidRPr="00B07959">
              <w:rPr>
                <w:rFonts w:eastAsia="Calibri"/>
                <w:b/>
                <w:sz w:val="22"/>
                <w:szCs w:val="22"/>
                <w:lang w:eastAsia="en-US"/>
              </w:rPr>
              <w:t>25571,1</w:t>
            </w:r>
          </w:p>
        </w:tc>
      </w:tr>
    </w:tbl>
    <w:p w:rsidR="00B07959" w:rsidRPr="00B07959" w:rsidRDefault="00B07959" w:rsidP="00B07959">
      <w:pPr>
        <w:spacing w:after="200"/>
        <w:rPr>
          <w:rFonts w:eastAsia="Calibri"/>
          <w:szCs w:val="22"/>
          <w:lang w:eastAsia="en-US"/>
        </w:rPr>
      </w:pPr>
    </w:p>
    <w:p w:rsidR="00B07959" w:rsidRPr="00B07959" w:rsidRDefault="00B07959" w:rsidP="00B07959">
      <w:pPr>
        <w:widowControl w:val="0"/>
        <w:autoSpaceDE w:val="0"/>
        <w:autoSpaceDN w:val="0"/>
        <w:adjustRightInd w:val="0"/>
        <w:ind w:firstLine="709"/>
        <w:jc w:val="center"/>
        <w:rPr>
          <w:b/>
          <w:color w:val="000000"/>
          <w:sz w:val="28"/>
          <w:szCs w:val="28"/>
        </w:rPr>
      </w:pPr>
      <w:r w:rsidRPr="00B07959">
        <w:rPr>
          <w:b/>
          <w:color w:val="000000"/>
          <w:sz w:val="28"/>
          <w:szCs w:val="28"/>
        </w:rPr>
        <w:t>2.5. Индикаторы достижения цели Программы</w:t>
      </w:r>
    </w:p>
    <w:p w:rsidR="00B07959" w:rsidRPr="00B07959" w:rsidRDefault="00B07959" w:rsidP="00B07959">
      <w:pPr>
        <w:widowControl w:val="0"/>
        <w:autoSpaceDE w:val="0"/>
        <w:autoSpaceDN w:val="0"/>
        <w:adjustRightInd w:val="0"/>
        <w:ind w:firstLine="709"/>
        <w:jc w:val="center"/>
        <w:rPr>
          <w:b/>
          <w:color w:val="000000"/>
          <w:sz w:val="28"/>
          <w:szCs w:val="28"/>
        </w:rPr>
      </w:pP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 xml:space="preserve">Состав показателей и индикаторов Программы определен исходя </w:t>
      </w:r>
      <w:proofErr w:type="gramStart"/>
      <w:r w:rsidRPr="00B07959">
        <w:rPr>
          <w:color w:val="000000"/>
          <w:sz w:val="28"/>
          <w:szCs w:val="28"/>
        </w:rPr>
        <w:t>из</w:t>
      </w:r>
      <w:proofErr w:type="gramEnd"/>
      <w:r w:rsidRPr="00B07959">
        <w:rPr>
          <w:color w:val="000000"/>
          <w:sz w:val="28"/>
          <w:szCs w:val="28"/>
        </w:rPr>
        <w:t>:</w:t>
      </w: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1. Наблюдаемости значений показателей и индикаторов в течение срока реализации муниципальной Программы.</w:t>
      </w: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2. Охвата всех наиболее значимых результатов выполнения основных мероприятий муниципальной Программы.</w:t>
      </w:r>
    </w:p>
    <w:p w:rsidR="00B07959" w:rsidRPr="00B07959" w:rsidRDefault="00B07959" w:rsidP="00B07959">
      <w:pPr>
        <w:widowControl w:val="0"/>
        <w:autoSpaceDE w:val="0"/>
        <w:autoSpaceDN w:val="0"/>
        <w:adjustRightInd w:val="0"/>
        <w:ind w:firstLine="709"/>
        <w:jc w:val="both"/>
        <w:rPr>
          <w:color w:val="000000"/>
          <w:sz w:val="28"/>
          <w:szCs w:val="28"/>
        </w:rPr>
      </w:pPr>
      <w:proofErr w:type="gramStart"/>
      <w:r w:rsidRPr="00B07959">
        <w:rPr>
          <w:color w:val="000000"/>
          <w:sz w:val="28"/>
          <w:szCs w:val="28"/>
        </w:rPr>
        <w:t xml:space="preserve">Перечень показателей и индикаторов муниципальной Программы носит </w:t>
      </w:r>
      <w:r w:rsidRPr="00B07959">
        <w:rPr>
          <w:color w:val="000000"/>
          <w:sz w:val="28"/>
          <w:szCs w:val="28"/>
        </w:rPr>
        <w:lastRenderedPageBreak/>
        <w:t>открытый характер и предусматривает возможность корректировки в случаях потери информативности показателя или индикатора (достижение максимального значения или насыщения), изменения приоритетов муниципальной политики, появления новых технологических и социально-экономических обстоятельств, существенно влияющих на развитие системы обеспечения пожарной безопасности, безопасности людей на транспорте, системы профилактики террористической и экстремистской деятельности.</w:t>
      </w:r>
      <w:proofErr w:type="gramEnd"/>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Показатели и индикаторы муниципальной Программы являются интегральными (синтезированными), достижение которых обеспечивается путем выполнения (реализации) всех подпрограмм муниципальной Программы.</w:t>
      </w: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Для каждой подпрограммы муниципальной Программы предусмотрены отдельные показатели и индикаторы реализации программных мероприятий.</w:t>
      </w:r>
    </w:p>
    <w:p w:rsidR="00B07959" w:rsidRPr="00B07959" w:rsidRDefault="00B07959" w:rsidP="00B07959">
      <w:pPr>
        <w:widowControl w:val="0"/>
        <w:autoSpaceDE w:val="0"/>
        <w:autoSpaceDN w:val="0"/>
        <w:adjustRightInd w:val="0"/>
        <w:ind w:firstLine="709"/>
        <w:jc w:val="both"/>
        <w:rPr>
          <w:color w:val="000000"/>
          <w:sz w:val="28"/>
          <w:szCs w:val="28"/>
        </w:rPr>
      </w:pPr>
    </w:p>
    <w:p w:rsidR="00B07959" w:rsidRPr="00B07959" w:rsidRDefault="00B07959" w:rsidP="00B07959">
      <w:pPr>
        <w:spacing w:after="200" w:line="360" w:lineRule="auto"/>
        <w:jc w:val="center"/>
        <w:rPr>
          <w:rFonts w:eastAsia="Calibri"/>
          <w:b/>
          <w:sz w:val="28"/>
          <w:szCs w:val="28"/>
          <w:lang w:eastAsia="en-US"/>
        </w:rPr>
      </w:pPr>
      <w:r w:rsidRPr="00B07959">
        <w:rPr>
          <w:rFonts w:eastAsia="Calibri"/>
          <w:b/>
          <w:sz w:val="28"/>
          <w:szCs w:val="28"/>
          <w:lang w:eastAsia="en-US"/>
        </w:rPr>
        <w:t>Таблица 2. Сведения об индикаторах</w:t>
      </w:r>
    </w:p>
    <w:tbl>
      <w:tblPr>
        <w:tblW w:w="10905" w:type="dxa"/>
        <w:tblInd w:w="-633" w:type="dxa"/>
        <w:tblLayout w:type="fixed"/>
        <w:tblCellMar>
          <w:left w:w="60" w:type="dxa"/>
          <w:right w:w="60" w:type="dxa"/>
        </w:tblCellMar>
        <w:tblLook w:val="04A0" w:firstRow="1" w:lastRow="0" w:firstColumn="1" w:lastColumn="0" w:noHBand="0" w:noVBand="1"/>
      </w:tblPr>
      <w:tblGrid>
        <w:gridCol w:w="455"/>
        <w:gridCol w:w="111"/>
        <w:gridCol w:w="3404"/>
        <w:gridCol w:w="1277"/>
        <w:gridCol w:w="1419"/>
        <w:gridCol w:w="1560"/>
        <w:gridCol w:w="1560"/>
        <w:gridCol w:w="1119"/>
      </w:tblGrid>
      <w:tr w:rsidR="00B07959" w:rsidRPr="00B07959" w:rsidTr="00B07959">
        <w:tc>
          <w:tcPr>
            <w:tcW w:w="456" w:type="dxa"/>
            <w:tcBorders>
              <w:top w:val="single" w:sz="2" w:space="0" w:color="auto"/>
              <w:left w:val="single" w:sz="2" w:space="0" w:color="auto"/>
              <w:bottom w:val="nil"/>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 </w:t>
            </w:r>
            <w:proofErr w:type="gramStart"/>
            <w:r w:rsidRPr="00B07959">
              <w:rPr>
                <w:color w:val="000000"/>
                <w:lang w:eastAsia="en-US"/>
              </w:rPr>
              <w:t>п</w:t>
            </w:r>
            <w:proofErr w:type="gramEnd"/>
            <w:r w:rsidRPr="00B07959">
              <w:rPr>
                <w:color w:val="000000"/>
                <w:lang w:eastAsia="en-US"/>
              </w:rPr>
              <w:t xml:space="preserve">/п </w:t>
            </w:r>
          </w:p>
        </w:tc>
        <w:tc>
          <w:tcPr>
            <w:tcW w:w="3513" w:type="dxa"/>
            <w:gridSpan w:val="2"/>
            <w:tcBorders>
              <w:top w:val="single" w:sz="2" w:space="0" w:color="auto"/>
              <w:left w:val="single" w:sz="2" w:space="0" w:color="auto"/>
              <w:bottom w:val="nil"/>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Наименование индикатора  </w:t>
            </w:r>
          </w:p>
        </w:tc>
        <w:tc>
          <w:tcPr>
            <w:tcW w:w="1276" w:type="dxa"/>
            <w:tcBorders>
              <w:top w:val="single" w:sz="2" w:space="0" w:color="auto"/>
              <w:left w:val="single" w:sz="2" w:space="0" w:color="auto"/>
              <w:bottom w:val="nil"/>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Ед. измерения </w:t>
            </w:r>
          </w:p>
        </w:tc>
        <w:tc>
          <w:tcPr>
            <w:tcW w:w="4536" w:type="dxa"/>
            <w:gridSpan w:val="3"/>
            <w:tcBorders>
              <w:top w:val="single" w:sz="2" w:space="0" w:color="auto"/>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Значение индикатора  </w:t>
            </w:r>
          </w:p>
        </w:tc>
        <w:tc>
          <w:tcPr>
            <w:tcW w:w="1118" w:type="dxa"/>
            <w:tcBorders>
              <w:top w:val="single" w:sz="2" w:space="0" w:color="auto"/>
              <w:left w:val="single" w:sz="2" w:space="0" w:color="auto"/>
              <w:bottom w:val="single" w:sz="2" w:space="0" w:color="auto"/>
              <w:right w:val="single" w:sz="2" w:space="0" w:color="auto"/>
            </w:tcBorders>
          </w:tcPr>
          <w:p w:rsidR="00B07959" w:rsidRPr="00B07959" w:rsidRDefault="00B07959" w:rsidP="00B07959">
            <w:pPr>
              <w:widowControl w:val="0"/>
              <w:autoSpaceDE w:val="0"/>
              <w:autoSpaceDN w:val="0"/>
              <w:adjustRightInd w:val="0"/>
              <w:spacing w:line="276" w:lineRule="auto"/>
              <w:jc w:val="both"/>
              <w:rPr>
                <w:color w:val="000000"/>
                <w:lang w:eastAsia="en-US"/>
              </w:rPr>
            </w:pPr>
          </w:p>
        </w:tc>
      </w:tr>
      <w:tr w:rsidR="00B07959" w:rsidRPr="00B07959" w:rsidTr="00B07959">
        <w:tc>
          <w:tcPr>
            <w:tcW w:w="456" w:type="dxa"/>
            <w:tcBorders>
              <w:top w:val="nil"/>
              <w:left w:val="single" w:sz="2" w:space="0" w:color="auto"/>
              <w:bottom w:val="single" w:sz="2" w:space="0" w:color="auto"/>
              <w:right w:val="single" w:sz="2" w:space="0" w:color="auto"/>
            </w:tcBorders>
          </w:tcPr>
          <w:p w:rsidR="00B07959" w:rsidRPr="00B07959" w:rsidRDefault="00B07959" w:rsidP="00B07959">
            <w:pPr>
              <w:widowControl w:val="0"/>
              <w:autoSpaceDE w:val="0"/>
              <w:autoSpaceDN w:val="0"/>
              <w:adjustRightInd w:val="0"/>
              <w:spacing w:line="276" w:lineRule="auto"/>
              <w:jc w:val="both"/>
              <w:rPr>
                <w:color w:val="000000"/>
                <w:lang w:eastAsia="en-US"/>
              </w:rPr>
            </w:pPr>
          </w:p>
        </w:tc>
        <w:tc>
          <w:tcPr>
            <w:tcW w:w="3513" w:type="dxa"/>
            <w:gridSpan w:val="2"/>
            <w:tcBorders>
              <w:top w:val="nil"/>
              <w:left w:val="single" w:sz="2" w:space="0" w:color="auto"/>
              <w:bottom w:val="single" w:sz="2" w:space="0" w:color="auto"/>
              <w:right w:val="single" w:sz="2" w:space="0" w:color="auto"/>
            </w:tcBorders>
          </w:tcPr>
          <w:p w:rsidR="00B07959" w:rsidRPr="00B07959" w:rsidRDefault="00B07959" w:rsidP="00B07959">
            <w:pPr>
              <w:widowControl w:val="0"/>
              <w:autoSpaceDE w:val="0"/>
              <w:autoSpaceDN w:val="0"/>
              <w:adjustRightInd w:val="0"/>
              <w:spacing w:line="276" w:lineRule="auto"/>
              <w:jc w:val="both"/>
              <w:rPr>
                <w:color w:val="000000"/>
                <w:lang w:eastAsia="en-US"/>
              </w:rPr>
            </w:pPr>
          </w:p>
        </w:tc>
        <w:tc>
          <w:tcPr>
            <w:tcW w:w="1276" w:type="dxa"/>
            <w:tcBorders>
              <w:top w:val="nil"/>
              <w:left w:val="single" w:sz="2" w:space="0" w:color="auto"/>
              <w:bottom w:val="single" w:sz="2" w:space="0" w:color="auto"/>
              <w:right w:val="single" w:sz="2" w:space="0" w:color="auto"/>
            </w:tcBorders>
          </w:tcPr>
          <w:p w:rsidR="00B07959" w:rsidRPr="00B07959" w:rsidRDefault="00B07959" w:rsidP="00B07959">
            <w:pPr>
              <w:widowControl w:val="0"/>
              <w:autoSpaceDE w:val="0"/>
              <w:autoSpaceDN w:val="0"/>
              <w:adjustRightInd w:val="0"/>
              <w:spacing w:line="276" w:lineRule="auto"/>
              <w:jc w:val="both"/>
              <w:rPr>
                <w:color w:val="000000"/>
                <w:lang w:eastAsia="en-US"/>
              </w:rPr>
            </w:pPr>
          </w:p>
        </w:tc>
        <w:tc>
          <w:tcPr>
            <w:tcW w:w="1418" w:type="dxa"/>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2023г. </w:t>
            </w:r>
          </w:p>
        </w:tc>
        <w:tc>
          <w:tcPr>
            <w:tcW w:w="1559" w:type="dxa"/>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2024г. </w:t>
            </w:r>
          </w:p>
        </w:tc>
        <w:tc>
          <w:tcPr>
            <w:tcW w:w="1559" w:type="dxa"/>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2025г.</w:t>
            </w:r>
          </w:p>
        </w:tc>
        <w:tc>
          <w:tcPr>
            <w:tcW w:w="1118" w:type="dxa"/>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2026г.</w:t>
            </w:r>
          </w:p>
        </w:tc>
      </w:tr>
      <w:tr w:rsidR="00B07959" w:rsidRPr="00B07959" w:rsidTr="00B07959">
        <w:tc>
          <w:tcPr>
            <w:tcW w:w="456" w:type="dxa"/>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w:t>
            </w:r>
          </w:p>
        </w:tc>
        <w:tc>
          <w:tcPr>
            <w:tcW w:w="3513" w:type="dxa"/>
            <w:gridSpan w:val="2"/>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2</w:t>
            </w:r>
          </w:p>
        </w:tc>
        <w:tc>
          <w:tcPr>
            <w:tcW w:w="1276" w:type="dxa"/>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3</w:t>
            </w:r>
          </w:p>
        </w:tc>
        <w:tc>
          <w:tcPr>
            <w:tcW w:w="1418" w:type="dxa"/>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4</w:t>
            </w:r>
          </w:p>
        </w:tc>
        <w:tc>
          <w:tcPr>
            <w:tcW w:w="1559" w:type="dxa"/>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w:t>
            </w:r>
          </w:p>
        </w:tc>
        <w:tc>
          <w:tcPr>
            <w:tcW w:w="1559" w:type="dxa"/>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6</w:t>
            </w:r>
          </w:p>
        </w:tc>
        <w:tc>
          <w:tcPr>
            <w:tcW w:w="1118" w:type="dxa"/>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7</w:t>
            </w:r>
          </w:p>
        </w:tc>
      </w:tr>
      <w:tr w:rsidR="00B07959" w:rsidRPr="00B07959" w:rsidTr="00B07959">
        <w:tc>
          <w:tcPr>
            <w:tcW w:w="10899" w:type="dxa"/>
            <w:gridSpan w:val="8"/>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Муниципальная программа  Сеченовского муниципального округа Нижегородской области «Пожарная безопасность и защиты населения и территорий  Сеченовского муниципального округа Нижегородской области от чрезвычайных ситуаций».</w:t>
            </w:r>
          </w:p>
        </w:tc>
      </w:tr>
      <w:tr w:rsidR="00B07959" w:rsidRPr="00B07959" w:rsidTr="00B07959">
        <w:tc>
          <w:tcPr>
            <w:tcW w:w="10899" w:type="dxa"/>
            <w:gridSpan w:val="8"/>
            <w:tcBorders>
              <w:top w:val="nil"/>
              <w:left w:val="single" w:sz="2" w:space="0" w:color="auto"/>
              <w:bottom w:val="single" w:sz="2"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Подпрограмма 1. «Обеспечение пожарной безопасности на территории Сеченовского муниципального округа»</w:t>
            </w:r>
          </w:p>
        </w:tc>
      </w:tr>
      <w:tr w:rsidR="00B07959" w:rsidRPr="00B07959" w:rsidTr="00B07959">
        <w:tc>
          <w:tcPr>
            <w:tcW w:w="567" w:type="dxa"/>
            <w:gridSpan w:val="2"/>
            <w:tcBorders>
              <w:top w:val="nil"/>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1.1</w:t>
            </w:r>
          </w:p>
        </w:tc>
        <w:tc>
          <w:tcPr>
            <w:tcW w:w="3402" w:type="dxa"/>
            <w:tcBorders>
              <w:top w:val="nil"/>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Индикатор 1.1. Количество огнетушителей, приобретенных для помещений муниципальных учреждений округа</w:t>
            </w:r>
          </w:p>
        </w:tc>
        <w:tc>
          <w:tcPr>
            <w:tcW w:w="1276" w:type="dxa"/>
            <w:tcBorders>
              <w:top w:val="nil"/>
              <w:left w:val="single" w:sz="2" w:space="0" w:color="auto"/>
              <w:bottom w:val="single" w:sz="4" w:space="0" w:color="auto"/>
              <w:right w:val="single" w:sz="2" w:space="0" w:color="auto"/>
            </w:tcBorders>
            <w:hideMark/>
          </w:tcPr>
          <w:p w:rsidR="00B07959" w:rsidRPr="00B07959" w:rsidRDefault="00B07959" w:rsidP="00B07959">
            <w:pPr>
              <w:jc w:val="both"/>
              <w:rPr>
                <w:rFonts w:eastAsia="Calibri"/>
                <w:szCs w:val="22"/>
                <w:lang w:eastAsia="en-US"/>
              </w:rPr>
            </w:pPr>
            <w:r w:rsidRPr="00B07959">
              <w:rPr>
                <w:rFonts w:eastAsia="Calibri"/>
                <w:szCs w:val="22"/>
                <w:lang w:eastAsia="en-US"/>
              </w:rPr>
              <w:t>штук</w:t>
            </w:r>
          </w:p>
        </w:tc>
        <w:tc>
          <w:tcPr>
            <w:tcW w:w="1418" w:type="dxa"/>
            <w:tcBorders>
              <w:top w:val="nil"/>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57</w:t>
            </w:r>
          </w:p>
        </w:tc>
        <w:tc>
          <w:tcPr>
            <w:tcW w:w="1559" w:type="dxa"/>
            <w:tcBorders>
              <w:top w:val="nil"/>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57</w:t>
            </w:r>
          </w:p>
        </w:tc>
        <w:tc>
          <w:tcPr>
            <w:tcW w:w="1559" w:type="dxa"/>
            <w:tcBorders>
              <w:top w:val="nil"/>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57</w:t>
            </w:r>
          </w:p>
        </w:tc>
        <w:tc>
          <w:tcPr>
            <w:tcW w:w="1118" w:type="dxa"/>
            <w:tcBorders>
              <w:top w:val="nil"/>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57</w:t>
            </w:r>
          </w:p>
        </w:tc>
      </w:tr>
      <w:tr w:rsidR="00B07959" w:rsidRPr="00B07959" w:rsidTr="00B07959">
        <w:tc>
          <w:tcPr>
            <w:tcW w:w="567"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1.2</w:t>
            </w:r>
          </w:p>
        </w:tc>
        <w:tc>
          <w:tcPr>
            <w:tcW w:w="3402"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Индикатор 1.2. Замер сопротивления изоляции электропроводки и контура заземления, замена электропроводки </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jc w:val="both"/>
              <w:rPr>
                <w:rFonts w:eastAsia="Calibri"/>
                <w:szCs w:val="22"/>
                <w:lang w:eastAsia="en-US"/>
              </w:rPr>
            </w:pPr>
            <w:r w:rsidRPr="00B07959">
              <w:rPr>
                <w:rFonts w:eastAsia="Calibri"/>
                <w:szCs w:val="22"/>
                <w:lang w:eastAsia="en-US"/>
              </w:rPr>
              <w:t>штук</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14</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14</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14</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14</w:t>
            </w:r>
          </w:p>
        </w:tc>
      </w:tr>
      <w:tr w:rsidR="00B07959" w:rsidRPr="00B07959" w:rsidTr="00B07959">
        <w:tc>
          <w:tcPr>
            <w:tcW w:w="567"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1.3</w:t>
            </w:r>
          </w:p>
        </w:tc>
        <w:tc>
          <w:tcPr>
            <w:tcW w:w="3402"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Индикатор 1.3. Ремонт, замена, установка автоматической пожарной сигнализации</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штук</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2</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2</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2</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2</w:t>
            </w:r>
          </w:p>
        </w:tc>
      </w:tr>
      <w:tr w:rsidR="00B07959" w:rsidRPr="00B07959" w:rsidTr="00B07959">
        <w:tc>
          <w:tcPr>
            <w:tcW w:w="567"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1.4</w:t>
            </w:r>
          </w:p>
        </w:tc>
        <w:tc>
          <w:tcPr>
            <w:tcW w:w="3402"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Индикатор 1.4. Обслуживание автоматической пожарной сигнализации и системы оповещения  </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штук</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40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40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40</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40</w:t>
            </w:r>
          </w:p>
        </w:tc>
      </w:tr>
      <w:tr w:rsidR="00B07959" w:rsidRPr="00B07959" w:rsidTr="00B07959">
        <w:tc>
          <w:tcPr>
            <w:tcW w:w="567"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1.5</w:t>
            </w:r>
          </w:p>
        </w:tc>
        <w:tc>
          <w:tcPr>
            <w:tcW w:w="3402"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jc w:val="both"/>
              <w:rPr>
                <w:rFonts w:eastAsia="Calibri"/>
                <w:szCs w:val="22"/>
                <w:lang w:eastAsia="en-US"/>
              </w:rPr>
            </w:pPr>
            <w:r w:rsidRPr="00B07959">
              <w:rPr>
                <w:rFonts w:eastAsia="Calibri"/>
                <w:szCs w:val="22"/>
                <w:lang w:eastAsia="en-US"/>
              </w:rPr>
              <w:t xml:space="preserve">Индикатор 1.5. Обработка огнезащитным раствором деревянных конструкций </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штук</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4</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4</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4</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4</w:t>
            </w:r>
          </w:p>
        </w:tc>
      </w:tr>
      <w:tr w:rsidR="00B07959" w:rsidRPr="00B07959" w:rsidTr="00B07959">
        <w:tc>
          <w:tcPr>
            <w:tcW w:w="567"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1.6</w:t>
            </w:r>
          </w:p>
        </w:tc>
        <w:tc>
          <w:tcPr>
            <w:tcW w:w="3402"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Индикатор 1.6. Создание и </w:t>
            </w:r>
            <w:r w:rsidRPr="00B07959">
              <w:rPr>
                <w:color w:val="000000"/>
                <w:lang w:eastAsia="en-US"/>
              </w:rPr>
              <w:lastRenderedPageBreak/>
              <w:t>поддержание в состоянии постоянной готовности к использованию муниципальной системы оповещения населения об опасностях</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lastRenderedPageBreak/>
              <w:t>%</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r>
      <w:tr w:rsidR="00B07959" w:rsidRPr="00B07959" w:rsidTr="00B07959">
        <w:tc>
          <w:tcPr>
            <w:tcW w:w="567"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lastRenderedPageBreak/>
              <w:t>1.7</w:t>
            </w:r>
          </w:p>
        </w:tc>
        <w:tc>
          <w:tcPr>
            <w:tcW w:w="3402"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jc w:val="both"/>
              <w:rPr>
                <w:rFonts w:eastAsia="Calibri"/>
                <w:szCs w:val="22"/>
                <w:lang w:eastAsia="en-US"/>
              </w:rPr>
            </w:pPr>
            <w:r w:rsidRPr="00B07959">
              <w:rPr>
                <w:rFonts w:eastAsia="Calibri"/>
                <w:szCs w:val="22"/>
                <w:lang w:eastAsia="en-US"/>
              </w:rPr>
              <w:t>Индикатор 1.7. Подготовка населения в области гражданской обороны, защиты населения и территорий от чрезвычайных ситуаций на территории Сеченовского муниципального округа</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90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90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90</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90</w:t>
            </w:r>
          </w:p>
        </w:tc>
      </w:tr>
      <w:tr w:rsidR="00B07959" w:rsidRPr="00B07959" w:rsidTr="00B07959">
        <w:tc>
          <w:tcPr>
            <w:tcW w:w="567"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1.8</w:t>
            </w:r>
          </w:p>
        </w:tc>
        <w:tc>
          <w:tcPr>
            <w:tcW w:w="3402"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jc w:val="both"/>
              <w:rPr>
                <w:rFonts w:eastAsia="Calibri"/>
                <w:szCs w:val="22"/>
                <w:lang w:eastAsia="en-US"/>
              </w:rPr>
            </w:pPr>
            <w:r w:rsidRPr="00B07959">
              <w:rPr>
                <w:rFonts w:eastAsia="Calibri"/>
                <w:szCs w:val="22"/>
                <w:lang w:eastAsia="en-US"/>
              </w:rPr>
              <w:t>Индикатор 1.8. Создание условий для деятельности добровольных формирований населения по охране общественного порядка и добровольных пожарных дружин</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r>
      <w:tr w:rsidR="00B07959" w:rsidRPr="00B07959" w:rsidTr="00B07959">
        <w:tc>
          <w:tcPr>
            <w:tcW w:w="567"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1.9</w:t>
            </w:r>
          </w:p>
        </w:tc>
        <w:tc>
          <w:tcPr>
            <w:tcW w:w="3402"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jc w:val="both"/>
              <w:rPr>
                <w:rFonts w:eastAsia="Calibri"/>
                <w:szCs w:val="22"/>
                <w:lang w:eastAsia="en-US"/>
              </w:rPr>
            </w:pPr>
            <w:r w:rsidRPr="00B07959">
              <w:rPr>
                <w:rFonts w:eastAsia="Calibri"/>
                <w:szCs w:val="22"/>
                <w:lang w:eastAsia="en-US"/>
              </w:rPr>
              <w:t xml:space="preserve">Индикатор 1.9. Подготовка руководителей и специалистов в области гражданской обороны, защиты населения и территорий от чрезвычайных ситуаций </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человек</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w:t>
            </w:r>
          </w:p>
        </w:tc>
      </w:tr>
      <w:tr w:rsidR="00B07959" w:rsidRPr="00B07959" w:rsidTr="00B07959">
        <w:tc>
          <w:tcPr>
            <w:tcW w:w="567"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1.10</w:t>
            </w:r>
          </w:p>
        </w:tc>
        <w:tc>
          <w:tcPr>
            <w:tcW w:w="3402"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jc w:val="both"/>
              <w:rPr>
                <w:rFonts w:eastAsia="Calibri"/>
                <w:szCs w:val="22"/>
                <w:lang w:eastAsia="en-US"/>
              </w:rPr>
            </w:pPr>
            <w:r w:rsidRPr="00B07959">
              <w:rPr>
                <w:rFonts w:eastAsia="Calibri"/>
                <w:szCs w:val="22"/>
                <w:lang w:eastAsia="en-US"/>
              </w:rPr>
              <w:t>Индикатор 1.10. Выпуск, изготовление, приобретение листовок, памяток, наглядной агитации по правилам пожарной безопасности</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штук</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5000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5000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5000</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5000</w:t>
            </w:r>
          </w:p>
        </w:tc>
      </w:tr>
      <w:tr w:rsidR="00B07959" w:rsidRPr="00B07959" w:rsidTr="00B07959">
        <w:tc>
          <w:tcPr>
            <w:tcW w:w="10899" w:type="dxa"/>
            <w:gridSpan w:val="8"/>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Подпрограмма 2  «Защита населения Сеченовского муниципального округа от чрезвычайных ситуаций»</w:t>
            </w:r>
          </w:p>
        </w:tc>
      </w:tr>
      <w:tr w:rsidR="00B07959" w:rsidRPr="00B07959" w:rsidTr="00B07959">
        <w:tc>
          <w:tcPr>
            <w:tcW w:w="45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2.1</w:t>
            </w:r>
          </w:p>
        </w:tc>
        <w:tc>
          <w:tcPr>
            <w:tcW w:w="3513"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Индикатор 2.1.</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snapToGrid w:val="0"/>
                <w:color w:val="000000"/>
                <w:lang w:eastAsia="en-US"/>
              </w:rPr>
              <w:t>Количество обученного персонала   ЕДДС Сеченовского муниципального округа</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чел. </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15</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15</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15</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15</w:t>
            </w:r>
          </w:p>
        </w:tc>
      </w:tr>
      <w:tr w:rsidR="00B07959" w:rsidRPr="00B07959" w:rsidTr="00B07959">
        <w:tc>
          <w:tcPr>
            <w:tcW w:w="45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2.2</w:t>
            </w:r>
          </w:p>
        </w:tc>
        <w:tc>
          <w:tcPr>
            <w:tcW w:w="3513"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Индикатор 2.2.</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snapToGrid w:val="0"/>
                <w:color w:val="000000"/>
                <w:lang w:eastAsia="en-US"/>
              </w:rPr>
              <w:t xml:space="preserve">Количество ЕДДС, </w:t>
            </w:r>
            <w:proofErr w:type="gramStart"/>
            <w:r w:rsidRPr="00B07959">
              <w:rPr>
                <w:snapToGrid w:val="0"/>
                <w:color w:val="000000"/>
                <w:lang w:eastAsia="en-US"/>
              </w:rPr>
              <w:t>интегрированных</w:t>
            </w:r>
            <w:proofErr w:type="gramEnd"/>
            <w:r w:rsidRPr="00B07959">
              <w:rPr>
                <w:snapToGrid w:val="0"/>
                <w:color w:val="000000"/>
                <w:lang w:eastAsia="en-US"/>
              </w:rPr>
              <w:t xml:space="preserve">    с Системой -112 </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штук </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w:t>
            </w:r>
          </w:p>
        </w:tc>
      </w:tr>
      <w:tr w:rsidR="00B07959" w:rsidRPr="00B07959" w:rsidTr="00B07959">
        <w:tc>
          <w:tcPr>
            <w:tcW w:w="45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2.3</w:t>
            </w:r>
          </w:p>
        </w:tc>
        <w:tc>
          <w:tcPr>
            <w:tcW w:w="3513"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snapToGrid w:val="0"/>
                <w:color w:val="000000"/>
                <w:lang w:eastAsia="en-US"/>
              </w:rPr>
            </w:pPr>
            <w:r w:rsidRPr="00B07959">
              <w:rPr>
                <w:snapToGrid w:val="0"/>
                <w:color w:val="000000"/>
                <w:lang w:eastAsia="en-US"/>
              </w:rPr>
              <w:t>Индикатор 2.3.</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Обеспечение работоспособности муниципального звена региональной автоматизированной системы централизованного оповещения населения.</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100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100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100</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lang w:eastAsia="en-US"/>
              </w:rPr>
            </w:pPr>
            <w:r w:rsidRPr="00B07959">
              <w:rPr>
                <w:lang w:eastAsia="en-US"/>
              </w:rPr>
              <w:t>100</w:t>
            </w:r>
          </w:p>
        </w:tc>
      </w:tr>
      <w:tr w:rsidR="00B07959" w:rsidRPr="00B07959" w:rsidTr="00B07959">
        <w:tc>
          <w:tcPr>
            <w:tcW w:w="10899" w:type="dxa"/>
            <w:gridSpan w:val="8"/>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Подпрограмма 3  «Обеспечение реализации муниципальной программы»</w:t>
            </w:r>
          </w:p>
        </w:tc>
      </w:tr>
      <w:tr w:rsidR="00B07959" w:rsidRPr="00B07959" w:rsidTr="00B07959">
        <w:tc>
          <w:tcPr>
            <w:tcW w:w="45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3.1</w:t>
            </w:r>
          </w:p>
        </w:tc>
        <w:tc>
          <w:tcPr>
            <w:tcW w:w="3513" w:type="dxa"/>
            <w:gridSpan w:val="2"/>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Индикатор 3.1. Выполнение в </w:t>
            </w:r>
            <w:r w:rsidRPr="00B07959">
              <w:rPr>
                <w:color w:val="000000"/>
                <w:lang w:eastAsia="en-US"/>
              </w:rPr>
              <w:lastRenderedPageBreak/>
              <w:t>максимальном объеме задач, мероприятий и показателей, предусмотренных муниципальной программой и ее подпрограммами</w:t>
            </w:r>
          </w:p>
        </w:tc>
        <w:tc>
          <w:tcPr>
            <w:tcW w:w="1276"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lastRenderedPageBreak/>
              <w:t>%</w:t>
            </w:r>
          </w:p>
        </w:tc>
        <w:tc>
          <w:tcPr>
            <w:tcW w:w="14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c>
          <w:tcPr>
            <w:tcW w:w="1559"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c>
          <w:tcPr>
            <w:tcW w:w="1118" w:type="dxa"/>
            <w:tcBorders>
              <w:top w:val="single" w:sz="4" w:space="0" w:color="auto"/>
              <w:left w:val="single" w:sz="2" w:space="0" w:color="auto"/>
              <w:bottom w:val="single" w:sz="4" w:space="0" w:color="auto"/>
              <w:right w:val="single" w:sz="2" w:space="0" w:color="auto"/>
            </w:tcBorders>
            <w:hideMark/>
          </w:tcPr>
          <w:p w:rsidR="00B07959" w:rsidRPr="00B07959" w:rsidRDefault="00B07959" w:rsidP="00B07959">
            <w:pPr>
              <w:widowControl w:val="0"/>
              <w:autoSpaceDE w:val="0"/>
              <w:autoSpaceDN w:val="0"/>
              <w:adjustRightInd w:val="0"/>
              <w:spacing w:line="276" w:lineRule="auto"/>
              <w:jc w:val="center"/>
              <w:rPr>
                <w:color w:val="000000"/>
                <w:lang w:eastAsia="en-US"/>
              </w:rPr>
            </w:pPr>
            <w:r w:rsidRPr="00B07959">
              <w:rPr>
                <w:color w:val="000000"/>
                <w:lang w:eastAsia="en-US"/>
              </w:rPr>
              <w:t>100</w:t>
            </w:r>
          </w:p>
        </w:tc>
      </w:tr>
    </w:tbl>
    <w:p w:rsidR="00B07959" w:rsidRPr="00B07959" w:rsidRDefault="00B07959" w:rsidP="00B07959">
      <w:pPr>
        <w:spacing w:after="200"/>
        <w:rPr>
          <w:rFonts w:eastAsia="Calibri"/>
          <w:b/>
          <w:sz w:val="28"/>
          <w:szCs w:val="28"/>
          <w:lang w:eastAsia="en-US"/>
        </w:rPr>
      </w:pPr>
    </w:p>
    <w:p w:rsidR="00B07959" w:rsidRPr="00B07959" w:rsidRDefault="00B07959" w:rsidP="00B07959">
      <w:pPr>
        <w:spacing w:after="200"/>
        <w:jc w:val="center"/>
        <w:rPr>
          <w:rFonts w:eastAsia="Calibri"/>
          <w:b/>
          <w:sz w:val="28"/>
          <w:szCs w:val="28"/>
          <w:lang w:eastAsia="en-US"/>
        </w:rPr>
      </w:pPr>
      <w:r w:rsidRPr="00B07959">
        <w:rPr>
          <w:rFonts w:eastAsia="Calibri"/>
          <w:b/>
          <w:sz w:val="28"/>
          <w:szCs w:val="28"/>
          <w:lang w:eastAsia="en-US"/>
        </w:rPr>
        <w:t>2.6. Обоснование объема финансовых ресурсов</w:t>
      </w:r>
    </w:p>
    <w:p w:rsidR="00B07959" w:rsidRPr="00B07959" w:rsidRDefault="00B07959" w:rsidP="00B07959">
      <w:pPr>
        <w:widowControl w:val="0"/>
        <w:autoSpaceDE w:val="0"/>
        <w:autoSpaceDN w:val="0"/>
        <w:adjustRightInd w:val="0"/>
        <w:jc w:val="center"/>
        <w:rPr>
          <w:b/>
          <w:color w:val="000000"/>
          <w:sz w:val="28"/>
          <w:szCs w:val="28"/>
        </w:rPr>
      </w:pPr>
      <w:r w:rsidRPr="00B07959">
        <w:rPr>
          <w:b/>
          <w:color w:val="000000"/>
          <w:sz w:val="28"/>
          <w:szCs w:val="28"/>
        </w:rPr>
        <w:t xml:space="preserve">Таблица 3. Ресурсное обеспечение реализации </w:t>
      </w:r>
    </w:p>
    <w:p w:rsidR="00B07959" w:rsidRPr="00B07959" w:rsidRDefault="00B07959" w:rsidP="00B07959">
      <w:pPr>
        <w:widowControl w:val="0"/>
        <w:autoSpaceDE w:val="0"/>
        <w:autoSpaceDN w:val="0"/>
        <w:adjustRightInd w:val="0"/>
        <w:jc w:val="center"/>
        <w:rPr>
          <w:b/>
          <w:color w:val="000000"/>
          <w:sz w:val="28"/>
          <w:szCs w:val="28"/>
        </w:rPr>
      </w:pPr>
      <w:r w:rsidRPr="00B07959">
        <w:rPr>
          <w:b/>
          <w:color w:val="000000"/>
          <w:sz w:val="28"/>
          <w:szCs w:val="28"/>
        </w:rPr>
        <w:t xml:space="preserve">Программы за счет средств бюджета </w:t>
      </w:r>
    </w:p>
    <w:p w:rsidR="00B07959" w:rsidRPr="00B07959" w:rsidRDefault="00B07959" w:rsidP="00B07959">
      <w:pPr>
        <w:widowControl w:val="0"/>
        <w:autoSpaceDE w:val="0"/>
        <w:autoSpaceDN w:val="0"/>
        <w:adjustRightInd w:val="0"/>
        <w:jc w:val="center"/>
        <w:rPr>
          <w:b/>
          <w:color w:val="000000"/>
          <w:sz w:val="28"/>
          <w:szCs w:val="28"/>
        </w:rPr>
      </w:pPr>
      <w:r w:rsidRPr="00B07959">
        <w:rPr>
          <w:b/>
          <w:color w:val="000000"/>
          <w:sz w:val="28"/>
          <w:szCs w:val="28"/>
        </w:rPr>
        <w:t xml:space="preserve">Сеченовского муниципального  округа </w:t>
      </w:r>
    </w:p>
    <w:p w:rsidR="00B07959" w:rsidRPr="00B07959" w:rsidRDefault="00B07959" w:rsidP="00B07959">
      <w:pPr>
        <w:widowControl w:val="0"/>
        <w:autoSpaceDE w:val="0"/>
        <w:autoSpaceDN w:val="0"/>
        <w:adjustRightInd w:val="0"/>
        <w:jc w:val="center"/>
        <w:rPr>
          <w:b/>
          <w:color w:val="000000"/>
          <w:sz w:val="28"/>
          <w:szCs w:val="28"/>
        </w:rPr>
      </w:pPr>
      <w:r w:rsidRPr="00B07959">
        <w:rPr>
          <w:b/>
          <w:color w:val="000000"/>
          <w:sz w:val="28"/>
          <w:szCs w:val="28"/>
        </w:rPr>
        <w:t>Нижегородской области</w:t>
      </w:r>
    </w:p>
    <w:p w:rsidR="00B07959" w:rsidRPr="00B07959" w:rsidRDefault="00B07959" w:rsidP="00B07959">
      <w:pPr>
        <w:widowControl w:val="0"/>
        <w:autoSpaceDE w:val="0"/>
        <w:autoSpaceDN w:val="0"/>
        <w:adjustRightInd w:val="0"/>
        <w:jc w:val="center"/>
        <w:rPr>
          <w:color w:val="000000"/>
          <w:sz w:val="28"/>
          <w:szCs w:val="28"/>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1560"/>
        <w:gridCol w:w="1135"/>
        <w:gridCol w:w="1135"/>
        <w:gridCol w:w="993"/>
        <w:gridCol w:w="993"/>
        <w:gridCol w:w="1135"/>
      </w:tblGrid>
      <w:tr w:rsidR="00B07959" w:rsidRPr="00B07959" w:rsidTr="00B07959">
        <w:tc>
          <w:tcPr>
            <w:tcW w:w="1384"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Статус</w:t>
            </w:r>
          </w:p>
        </w:tc>
        <w:tc>
          <w:tcPr>
            <w:tcW w:w="1985"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Подпрограмма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Муниципальный заказчик-координатор, соисполнители</w:t>
            </w:r>
          </w:p>
        </w:tc>
        <w:tc>
          <w:tcPr>
            <w:tcW w:w="5386" w:type="dxa"/>
            <w:gridSpan w:val="5"/>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Расходы (тыс. руб.), годы</w:t>
            </w:r>
          </w:p>
        </w:tc>
      </w:tr>
      <w:tr w:rsidR="00B07959" w:rsidRPr="00B07959" w:rsidTr="00B07959">
        <w:tc>
          <w:tcPr>
            <w:tcW w:w="1384"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2023</w:t>
            </w:r>
          </w:p>
        </w:tc>
        <w:tc>
          <w:tcPr>
            <w:tcW w:w="1134"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2024</w:t>
            </w:r>
          </w:p>
        </w:tc>
        <w:tc>
          <w:tcPr>
            <w:tcW w:w="992"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2025</w:t>
            </w:r>
          </w:p>
        </w:tc>
        <w:tc>
          <w:tcPr>
            <w:tcW w:w="992"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2026</w:t>
            </w:r>
          </w:p>
        </w:tc>
        <w:tc>
          <w:tcPr>
            <w:tcW w:w="1134"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Всего</w:t>
            </w:r>
          </w:p>
        </w:tc>
      </w:tr>
      <w:tr w:rsidR="00B07959" w:rsidRPr="00B07959" w:rsidTr="00B07959">
        <w:tc>
          <w:tcPr>
            <w:tcW w:w="1384" w:type="dxa"/>
            <w:tcBorders>
              <w:top w:val="single" w:sz="4" w:space="0" w:color="auto"/>
              <w:left w:val="single" w:sz="4" w:space="0" w:color="auto"/>
              <w:bottom w:val="nil"/>
              <w:right w:val="single" w:sz="4" w:space="0" w:color="auto"/>
            </w:tcBorders>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Муниципальная программа</w:t>
            </w:r>
          </w:p>
          <w:p w:rsidR="00B07959" w:rsidRPr="00B07959" w:rsidRDefault="00B07959" w:rsidP="00B07959">
            <w:pPr>
              <w:jc w:val="both"/>
              <w:rPr>
                <w:rFonts w:eastAsia="Calibri"/>
                <w:sz w:val="22"/>
                <w:szCs w:val="22"/>
                <w:lang w:eastAsia="en-US"/>
              </w:rPr>
            </w:pPr>
          </w:p>
          <w:p w:rsidR="00B07959" w:rsidRPr="00B07959" w:rsidRDefault="00B07959" w:rsidP="00B07959">
            <w:pPr>
              <w:jc w:val="both"/>
              <w:rPr>
                <w:rFonts w:eastAsia="Calibri"/>
                <w:sz w:val="22"/>
                <w:szCs w:val="22"/>
                <w:lang w:eastAsia="en-US"/>
              </w:rPr>
            </w:pPr>
          </w:p>
        </w:tc>
        <w:tc>
          <w:tcPr>
            <w:tcW w:w="1985" w:type="dxa"/>
            <w:tcBorders>
              <w:top w:val="single" w:sz="4" w:space="0" w:color="auto"/>
              <w:left w:val="single" w:sz="4" w:space="0" w:color="auto"/>
              <w:bottom w:val="nil"/>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«Пожарная безопасность и защита населения и территорий Сеченовского муниципального округа Нижегородской области»</w:t>
            </w:r>
          </w:p>
        </w:tc>
        <w:tc>
          <w:tcPr>
            <w:tcW w:w="1559" w:type="dxa"/>
            <w:vMerge w:val="restart"/>
            <w:tcBorders>
              <w:top w:val="single" w:sz="4" w:space="0" w:color="auto"/>
              <w:left w:val="single" w:sz="4" w:space="0" w:color="auto"/>
              <w:bottom w:val="single" w:sz="4" w:space="0" w:color="auto"/>
              <w:right w:val="single" w:sz="4" w:space="0" w:color="auto"/>
            </w:tcBorders>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Всего:</w:t>
            </w:r>
          </w:p>
          <w:p w:rsidR="00B07959" w:rsidRPr="00B07959" w:rsidRDefault="00B07959" w:rsidP="00B07959">
            <w:pPr>
              <w:jc w:val="both"/>
              <w:rPr>
                <w:rFonts w:eastAsia="Calibri"/>
                <w:sz w:val="22"/>
                <w:szCs w:val="22"/>
                <w:lang w:eastAsia="en-US"/>
              </w:rPr>
            </w:pPr>
          </w:p>
          <w:p w:rsidR="00B07959" w:rsidRPr="00B07959" w:rsidRDefault="00B07959" w:rsidP="00B07959">
            <w:pPr>
              <w:jc w:val="both"/>
              <w:rPr>
                <w:rFonts w:eastAsia="Calibri"/>
                <w:sz w:val="22"/>
                <w:szCs w:val="22"/>
                <w:lang w:eastAsia="en-US"/>
              </w:rPr>
            </w:pPr>
          </w:p>
          <w:p w:rsidR="00B07959" w:rsidRPr="00B07959" w:rsidRDefault="00B07959" w:rsidP="00B07959">
            <w:pPr>
              <w:jc w:val="both"/>
              <w:rPr>
                <w:rFonts w:eastAsia="Calibri"/>
                <w:sz w:val="22"/>
                <w:szCs w:val="22"/>
                <w:lang w:eastAsia="en-US"/>
              </w:rPr>
            </w:pPr>
          </w:p>
          <w:p w:rsidR="00B07959" w:rsidRPr="00B07959" w:rsidRDefault="00B07959" w:rsidP="00B07959">
            <w:pPr>
              <w:jc w:val="both"/>
              <w:rPr>
                <w:rFonts w:eastAsia="Calibri"/>
                <w:sz w:val="22"/>
                <w:szCs w:val="22"/>
                <w:lang w:eastAsia="en-US"/>
              </w:rPr>
            </w:pPr>
          </w:p>
          <w:p w:rsidR="00B07959" w:rsidRPr="00B07959" w:rsidRDefault="00B07959" w:rsidP="00B07959">
            <w:pPr>
              <w:jc w:val="both"/>
              <w:rPr>
                <w:rFonts w:eastAsia="Calibri"/>
                <w:sz w:val="22"/>
                <w:szCs w:val="22"/>
                <w:lang w:eastAsia="en-US"/>
              </w:rPr>
            </w:pPr>
          </w:p>
          <w:p w:rsidR="00B07959" w:rsidRPr="00B07959" w:rsidRDefault="00B07959" w:rsidP="00B07959">
            <w:pPr>
              <w:jc w:val="both"/>
              <w:rPr>
                <w:rFonts w:eastAsia="Calibri"/>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38359,6</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47633,9</w:t>
            </w:r>
          </w:p>
        </w:tc>
        <w:tc>
          <w:tcPr>
            <w:tcW w:w="992"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41686,0</w:t>
            </w:r>
          </w:p>
        </w:tc>
        <w:tc>
          <w:tcPr>
            <w:tcW w:w="992"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42453,2</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170132,7</w:t>
            </w:r>
          </w:p>
        </w:tc>
      </w:tr>
      <w:tr w:rsidR="00B07959" w:rsidRPr="00B07959" w:rsidTr="00B07959">
        <w:tc>
          <w:tcPr>
            <w:tcW w:w="1384" w:type="dxa"/>
            <w:tcBorders>
              <w:top w:val="nil"/>
              <w:left w:val="single" w:sz="4" w:space="0" w:color="auto"/>
              <w:bottom w:val="nil"/>
              <w:right w:val="single" w:sz="4" w:space="0" w:color="auto"/>
            </w:tcBorders>
          </w:tcPr>
          <w:p w:rsidR="00B07959" w:rsidRPr="00B07959" w:rsidRDefault="00B07959" w:rsidP="00B07959">
            <w:pPr>
              <w:jc w:val="both"/>
              <w:rPr>
                <w:rFonts w:eastAsia="Calibri"/>
                <w:sz w:val="22"/>
                <w:szCs w:val="22"/>
                <w:lang w:eastAsia="en-US"/>
              </w:rPr>
            </w:pPr>
          </w:p>
        </w:tc>
        <w:tc>
          <w:tcPr>
            <w:tcW w:w="1985" w:type="dxa"/>
            <w:tcBorders>
              <w:top w:val="nil"/>
              <w:left w:val="single" w:sz="4" w:space="0" w:color="auto"/>
              <w:bottom w:val="nil"/>
              <w:right w:val="single" w:sz="4" w:space="0" w:color="auto"/>
            </w:tcBorders>
          </w:tcPr>
          <w:p w:rsidR="00B07959" w:rsidRPr="00B07959" w:rsidRDefault="00B07959" w:rsidP="00B07959">
            <w:pPr>
              <w:jc w:val="both"/>
              <w:rPr>
                <w:rFonts w:eastAsia="Calibri"/>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r>
      <w:tr w:rsidR="00B07959" w:rsidRPr="00B07959" w:rsidTr="00B07959">
        <w:tc>
          <w:tcPr>
            <w:tcW w:w="1384" w:type="dxa"/>
            <w:tcBorders>
              <w:top w:val="nil"/>
              <w:left w:val="single" w:sz="4" w:space="0" w:color="auto"/>
              <w:bottom w:val="nil"/>
              <w:right w:val="single" w:sz="4" w:space="0" w:color="auto"/>
            </w:tcBorders>
          </w:tcPr>
          <w:p w:rsidR="00B07959" w:rsidRPr="00B07959" w:rsidRDefault="00B07959" w:rsidP="00B07959">
            <w:pPr>
              <w:jc w:val="both"/>
              <w:rPr>
                <w:rFonts w:eastAsia="Calibri"/>
                <w:sz w:val="22"/>
                <w:szCs w:val="22"/>
                <w:lang w:eastAsia="en-US"/>
              </w:rPr>
            </w:pPr>
          </w:p>
        </w:tc>
        <w:tc>
          <w:tcPr>
            <w:tcW w:w="1985" w:type="dxa"/>
            <w:tcBorders>
              <w:top w:val="nil"/>
              <w:left w:val="single" w:sz="4" w:space="0" w:color="auto"/>
              <w:bottom w:val="nil"/>
              <w:right w:val="single" w:sz="4" w:space="0" w:color="auto"/>
            </w:tcBorders>
          </w:tcPr>
          <w:p w:rsidR="00B07959" w:rsidRPr="00B07959" w:rsidRDefault="00B07959" w:rsidP="00B07959">
            <w:pPr>
              <w:jc w:val="both"/>
              <w:rPr>
                <w:rFonts w:eastAsia="Calibri"/>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r>
      <w:tr w:rsidR="00B07959" w:rsidRPr="00B07959" w:rsidTr="00B07959">
        <w:trPr>
          <w:trHeight w:val="70"/>
        </w:trPr>
        <w:tc>
          <w:tcPr>
            <w:tcW w:w="1384" w:type="dxa"/>
            <w:tcBorders>
              <w:top w:val="nil"/>
              <w:left w:val="single" w:sz="4" w:space="0" w:color="auto"/>
              <w:bottom w:val="single" w:sz="4" w:space="0" w:color="auto"/>
              <w:right w:val="single" w:sz="4" w:space="0" w:color="auto"/>
            </w:tcBorders>
          </w:tcPr>
          <w:p w:rsidR="00B07959" w:rsidRPr="00B07959" w:rsidRDefault="00B07959" w:rsidP="00B07959">
            <w:pPr>
              <w:jc w:val="both"/>
              <w:rPr>
                <w:rFonts w:eastAsia="Calibri"/>
                <w:sz w:val="22"/>
                <w:szCs w:val="22"/>
                <w:lang w:eastAsia="en-US"/>
              </w:rPr>
            </w:pPr>
          </w:p>
        </w:tc>
        <w:tc>
          <w:tcPr>
            <w:tcW w:w="1985" w:type="dxa"/>
            <w:tcBorders>
              <w:top w:val="nil"/>
              <w:left w:val="single" w:sz="4" w:space="0" w:color="auto"/>
              <w:bottom w:val="single" w:sz="4" w:space="0" w:color="auto"/>
              <w:right w:val="single" w:sz="4" w:space="0" w:color="auto"/>
            </w:tcBorders>
          </w:tcPr>
          <w:p w:rsidR="00B07959" w:rsidRPr="00B07959" w:rsidRDefault="00B07959" w:rsidP="00B07959">
            <w:pPr>
              <w:jc w:val="both"/>
              <w:rPr>
                <w:rFonts w:eastAsia="Calibri"/>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r>
      <w:tr w:rsidR="00B07959" w:rsidRPr="00B07959" w:rsidTr="00B07959">
        <w:trPr>
          <w:trHeight w:val="863"/>
        </w:trPr>
        <w:tc>
          <w:tcPr>
            <w:tcW w:w="1384" w:type="dxa"/>
            <w:tcBorders>
              <w:top w:val="single" w:sz="4" w:space="0" w:color="auto"/>
              <w:left w:val="single" w:sz="4" w:space="0" w:color="auto"/>
              <w:bottom w:val="nil"/>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Подпрограмма 1</w:t>
            </w:r>
          </w:p>
        </w:tc>
        <w:tc>
          <w:tcPr>
            <w:tcW w:w="1985" w:type="dxa"/>
            <w:tcBorders>
              <w:top w:val="single" w:sz="4" w:space="0" w:color="auto"/>
              <w:left w:val="single" w:sz="4" w:space="0" w:color="auto"/>
              <w:bottom w:val="nil"/>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«Обеспечение пожарной безопасности на территории Сеченовского муниципального округа»</w:t>
            </w:r>
          </w:p>
        </w:tc>
        <w:tc>
          <w:tcPr>
            <w:tcW w:w="1559"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Всего:</w:t>
            </w:r>
          </w:p>
        </w:tc>
        <w:tc>
          <w:tcPr>
            <w:tcW w:w="1134"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Cs w:val="22"/>
                <w:lang w:eastAsia="en-US"/>
              </w:rPr>
            </w:pPr>
            <w:r w:rsidRPr="00B07959">
              <w:rPr>
                <w:rFonts w:eastAsia="Calibri"/>
                <w:szCs w:val="22"/>
                <w:lang w:eastAsia="en-US"/>
              </w:rPr>
              <w:t>31825,8</w:t>
            </w:r>
          </w:p>
        </w:tc>
        <w:tc>
          <w:tcPr>
            <w:tcW w:w="1134"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Cs w:val="22"/>
                <w:lang w:eastAsia="en-US"/>
              </w:rPr>
            </w:pPr>
            <w:r w:rsidRPr="00B07959">
              <w:rPr>
                <w:rFonts w:eastAsia="Calibri"/>
                <w:szCs w:val="22"/>
                <w:lang w:eastAsia="en-US"/>
              </w:rPr>
              <w:t>39232,7</w:t>
            </w:r>
          </w:p>
        </w:tc>
        <w:tc>
          <w:tcPr>
            <w:tcW w:w="992"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ind w:right="-108"/>
              <w:jc w:val="center"/>
              <w:rPr>
                <w:rFonts w:eastAsia="Calibri"/>
                <w:szCs w:val="22"/>
                <w:lang w:eastAsia="en-US"/>
              </w:rPr>
            </w:pPr>
            <w:r w:rsidRPr="00B07959">
              <w:rPr>
                <w:rFonts w:eastAsia="Calibri"/>
                <w:szCs w:val="22"/>
                <w:lang w:eastAsia="en-US"/>
              </w:rPr>
              <w:t>34605,3</w:t>
            </w:r>
          </w:p>
        </w:tc>
        <w:tc>
          <w:tcPr>
            <w:tcW w:w="992"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ind w:right="-108"/>
              <w:jc w:val="center"/>
              <w:rPr>
                <w:rFonts w:eastAsia="Calibri"/>
                <w:szCs w:val="22"/>
                <w:lang w:eastAsia="en-US"/>
              </w:rPr>
            </w:pPr>
            <w:r w:rsidRPr="00B07959">
              <w:rPr>
                <w:rFonts w:eastAsia="Calibri"/>
                <w:szCs w:val="22"/>
                <w:lang w:eastAsia="en-US"/>
              </w:rPr>
              <w:t>35129,7</w:t>
            </w:r>
          </w:p>
        </w:tc>
        <w:tc>
          <w:tcPr>
            <w:tcW w:w="1134"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Cs w:val="22"/>
                <w:lang w:eastAsia="en-US"/>
              </w:rPr>
            </w:pPr>
            <w:r w:rsidRPr="00B07959">
              <w:rPr>
                <w:rFonts w:eastAsia="Calibri"/>
                <w:szCs w:val="22"/>
                <w:lang w:eastAsia="en-US"/>
              </w:rPr>
              <w:t>140793,5</w:t>
            </w:r>
          </w:p>
        </w:tc>
      </w:tr>
      <w:tr w:rsidR="00B07959" w:rsidRPr="00B07959" w:rsidTr="00B07959">
        <w:tc>
          <w:tcPr>
            <w:tcW w:w="1384" w:type="dxa"/>
            <w:tcBorders>
              <w:top w:val="nil"/>
              <w:left w:val="single" w:sz="4" w:space="0" w:color="auto"/>
              <w:bottom w:val="nil"/>
              <w:right w:val="single" w:sz="4" w:space="0" w:color="auto"/>
            </w:tcBorders>
          </w:tcPr>
          <w:p w:rsidR="00B07959" w:rsidRPr="00B07959" w:rsidRDefault="00B07959" w:rsidP="00B07959">
            <w:pPr>
              <w:jc w:val="both"/>
              <w:rPr>
                <w:rFonts w:eastAsia="Calibri"/>
                <w:sz w:val="22"/>
                <w:szCs w:val="22"/>
                <w:lang w:eastAsia="en-US"/>
              </w:rPr>
            </w:pPr>
          </w:p>
        </w:tc>
        <w:tc>
          <w:tcPr>
            <w:tcW w:w="1985" w:type="dxa"/>
            <w:tcBorders>
              <w:top w:val="nil"/>
              <w:left w:val="single" w:sz="4" w:space="0" w:color="auto"/>
              <w:bottom w:val="nil"/>
              <w:right w:val="single" w:sz="4" w:space="0" w:color="auto"/>
            </w:tcBorders>
          </w:tcPr>
          <w:p w:rsidR="00B07959" w:rsidRPr="00B07959" w:rsidRDefault="00B07959" w:rsidP="00B07959">
            <w:pPr>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Администрация Сеченовского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1955,7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2510,5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381,0</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381,0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5228,2</w:t>
            </w:r>
          </w:p>
        </w:tc>
      </w:tr>
      <w:tr w:rsidR="00B07959" w:rsidRPr="00B07959" w:rsidTr="00B07959">
        <w:tc>
          <w:tcPr>
            <w:tcW w:w="1384" w:type="dxa"/>
            <w:tcBorders>
              <w:top w:val="nil"/>
              <w:left w:val="single" w:sz="4" w:space="0" w:color="auto"/>
              <w:bottom w:val="single" w:sz="4" w:space="0" w:color="auto"/>
              <w:right w:val="single" w:sz="4" w:space="0" w:color="auto"/>
            </w:tcBorders>
          </w:tcPr>
          <w:p w:rsidR="00B07959" w:rsidRPr="00B07959" w:rsidRDefault="00B07959" w:rsidP="00B07959">
            <w:pPr>
              <w:jc w:val="both"/>
              <w:rPr>
                <w:rFonts w:eastAsia="Calibri"/>
                <w:sz w:val="22"/>
                <w:szCs w:val="22"/>
                <w:lang w:eastAsia="en-US"/>
              </w:rPr>
            </w:pPr>
          </w:p>
        </w:tc>
        <w:tc>
          <w:tcPr>
            <w:tcW w:w="1985" w:type="dxa"/>
            <w:tcBorders>
              <w:top w:val="nil"/>
              <w:left w:val="single" w:sz="4" w:space="0" w:color="auto"/>
              <w:bottom w:val="single" w:sz="4" w:space="0" w:color="auto"/>
              <w:right w:val="single" w:sz="4" w:space="0" w:color="auto"/>
            </w:tcBorders>
          </w:tcPr>
          <w:p w:rsidR="00B07959" w:rsidRPr="00B07959" w:rsidRDefault="00B07959" w:rsidP="00B07959">
            <w:pPr>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bCs/>
                <w:sz w:val="22"/>
                <w:szCs w:val="22"/>
                <w:lang w:eastAsia="en-US"/>
              </w:rPr>
              <w:t>Отдел культуры и туризма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525,0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997,0</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923,8</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937,4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3383,2</w:t>
            </w:r>
          </w:p>
        </w:tc>
      </w:tr>
      <w:tr w:rsidR="00B07959" w:rsidRPr="00B07959" w:rsidTr="00B07959">
        <w:trPr>
          <w:trHeight w:val="1268"/>
        </w:trPr>
        <w:tc>
          <w:tcPr>
            <w:tcW w:w="1384" w:type="dxa"/>
            <w:vMerge w:val="restart"/>
            <w:tcBorders>
              <w:top w:val="single" w:sz="4" w:space="0" w:color="auto"/>
              <w:left w:val="single" w:sz="4" w:space="0" w:color="auto"/>
              <w:bottom w:val="single" w:sz="4" w:space="0" w:color="auto"/>
              <w:right w:val="single" w:sz="4" w:space="0" w:color="auto"/>
            </w:tcBorders>
          </w:tcPr>
          <w:p w:rsidR="00B07959" w:rsidRPr="00B07959" w:rsidRDefault="00B07959" w:rsidP="00B07959">
            <w:pPr>
              <w:jc w:val="both"/>
              <w:rPr>
                <w:rFonts w:eastAsia="Calibri"/>
                <w:sz w:val="22"/>
                <w:szCs w:val="22"/>
                <w:lang w:eastAsia="en-US"/>
              </w:rPr>
            </w:pPr>
          </w:p>
        </w:tc>
        <w:tc>
          <w:tcPr>
            <w:tcW w:w="1985" w:type="dxa"/>
            <w:vMerge w:val="restart"/>
            <w:tcBorders>
              <w:top w:val="single" w:sz="4" w:space="0" w:color="auto"/>
              <w:left w:val="single" w:sz="4" w:space="0" w:color="auto"/>
              <w:bottom w:val="single" w:sz="4" w:space="0" w:color="auto"/>
              <w:right w:val="single" w:sz="4" w:space="0" w:color="auto"/>
            </w:tcBorders>
          </w:tcPr>
          <w:p w:rsidR="00B07959" w:rsidRPr="00B07959" w:rsidRDefault="00B07959" w:rsidP="00B07959">
            <w:pPr>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bCs/>
                <w:sz w:val="22"/>
                <w:szCs w:val="22"/>
                <w:lang w:eastAsia="en-US"/>
              </w:rPr>
            </w:pPr>
            <w:r w:rsidRPr="00B07959">
              <w:rPr>
                <w:rFonts w:eastAsia="Calibri"/>
                <w:sz w:val="22"/>
                <w:szCs w:val="22"/>
                <w:lang w:eastAsia="en-US"/>
              </w:rPr>
              <w:t xml:space="preserve">Управление </w:t>
            </w:r>
            <w:r w:rsidRPr="00B07959">
              <w:rPr>
                <w:rFonts w:eastAsia="Calibri"/>
                <w:sz w:val="22"/>
                <w:szCs w:val="22"/>
                <w:lang w:eastAsia="en-US"/>
              </w:rPr>
              <w:br/>
              <w:t xml:space="preserve">образования, по делам молодежи и спорта Администрации   Сеченовского </w:t>
            </w:r>
            <w:r w:rsidRPr="00B07959">
              <w:rPr>
                <w:rFonts w:eastAsia="Calibri"/>
                <w:sz w:val="22"/>
                <w:szCs w:val="22"/>
                <w:lang w:eastAsia="en-US"/>
              </w:rPr>
              <w:lastRenderedPageBreak/>
              <w:t>муниципального округа со всеми образовательными учреждениями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lastRenderedPageBreak/>
              <w:t>1646,8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3379,9</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2845,0</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3218,3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11090,0</w:t>
            </w:r>
          </w:p>
        </w:tc>
      </w:tr>
      <w:tr w:rsidR="00B07959" w:rsidRPr="00B07959" w:rsidTr="00B07959">
        <w:trPr>
          <w:trHeight w:val="126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МКУ «Местная пожарная охрана»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27698,3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32345,3</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ind w:right="-108"/>
              <w:jc w:val="center"/>
              <w:rPr>
                <w:rFonts w:eastAsia="Calibri"/>
                <w:lang w:eastAsia="en-US"/>
              </w:rPr>
            </w:pPr>
            <w:r w:rsidRPr="00B07959">
              <w:rPr>
                <w:rFonts w:eastAsia="Calibri"/>
                <w:lang w:eastAsia="en-US"/>
              </w:rPr>
              <w:t>30455,5</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ind w:right="-108"/>
              <w:jc w:val="center"/>
              <w:rPr>
                <w:rFonts w:eastAsia="Calibri"/>
                <w:lang w:eastAsia="en-US"/>
              </w:rPr>
            </w:pPr>
            <w:r w:rsidRPr="00B07959">
              <w:rPr>
                <w:rFonts w:eastAsia="Calibri"/>
                <w:lang w:eastAsia="en-US"/>
              </w:rPr>
              <w:t>30593,0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121092,1</w:t>
            </w:r>
          </w:p>
        </w:tc>
      </w:tr>
      <w:tr w:rsidR="00B07959" w:rsidRPr="00B07959" w:rsidTr="00B07959">
        <w:tc>
          <w:tcPr>
            <w:tcW w:w="1384"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Подпрограмма 2</w:t>
            </w:r>
          </w:p>
        </w:tc>
        <w:tc>
          <w:tcPr>
            <w:tcW w:w="1985"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«Защита населения Сеченовского муниципального округа от чрезвычайных ситуаций»</w:t>
            </w:r>
          </w:p>
        </w:tc>
        <w:tc>
          <w:tcPr>
            <w:tcW w:w="1559"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Всего:</w:t>
            </w:r>
          </w:p>
        </w:tc>
        <w:tc>
          <w:tcPr>
            <w:tcW w:w="1134"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Cs w:val="22"/>
                <w:lang w:eastAsia="en-US"/>
              </w:rPr>
            </w:pPr>
            <w:r w:rsidRPr="00B07959">
              <w:rPr>
                <w:rFonts w:eastAsia="Calibri"/>
                <w:szCs w:val="22"/>
                <w:lang w:eastAsia="en-US"/>
              </w:rPr>
              <w:t>764,0</w:t>
            </w:r>
          </w:p>
        </w:tc>
        <w:tc>
          <w:tcPr>
            <w:tcW w:w="1134"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Cs w:val="22"/>
                <w:lang w:eastAsia="en-US"/>
              </w:rPr>
            </w:pPr>
            <w:r w:rsidRPr="00B07959">
              <w:rPr>
                <w:rFonts w:eastAsia="Calibri"/>
                <w:szCs w:val="22"/>
                <w:lang w:eastAsia="en-US"/>
              </w:rPr>
              <w:t>953,0</w:t>
            </w:r>
          </w:p>
        </w:tc>
        <w:tc>
          <w:tcPr>
            <w:tcW w:w="992"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Cs w:val="22"/>
                <w:lang w:eastAsia="en-US"/>
              </w:rPr>
            </w:pPr>
            <w:r w:rsidRPr="00B07959">
              <w:rPr>
                <w:rFonts w:eastAsia="Calibri"/>
                <w:szCs w:val="22"/>
                <w:lang w:eastAsia="en-US"/>
              </w:rPr>
              <w:t>1010,9</w:t>
            </w:r>
          </w:p>
        </w:tc>
        <w:tc>
          <w:tcPr>
            <w:tcW w:w="992"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Cs w:val="22"/>
                <w:lang w:eastAsia="en-US"/>
              </w:rPr>
            </w:pPr>
            <w:r w:rsidRPr="00B07959">
              <w:rPr>
                <w:rFonts w:eastAsia="Calibri"/>
                <w:szCs w:val="22"/>
                <w:lang w:eastAsia="en-US"/>
              </w:rPr>
              <w:t>1040,2</w:t>
            </w:r>
          </w:p>
        </w:tc>
        <w:tc>
          <w:tcPr>
            <w:tcW w:w="1134"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center"/>
              <w:rPr>
                <w:rFonts w:eastAsia="Calibri"/>
                <w:szCs w:val="22"/>
                <w:lang w:eastAsia="en-US"/>
              </w:rPr>
            </w:pPr>
            <w:r w:rsidRPr="00B07959">
              <w:rPr>
                <w:rFonts w:eastAsia="Calibri"/>
                <w:szCs w:val="22"/>
                <w:lang w:eastAsia="en-US"/>
              </w:rPr>
              <w:t>3768,1</w:t>
            </w:r>
          </w:p>
        </w:tc>
      </w:tr>
      <w:tr w:rsidR="00B07959" w:rsidRPr="00B07959" w:rsidTr="00B07959">
        <w:tc>
          <w:tcPr>
            <w:tcW w:w="1384"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Администрация Сеченовского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764,0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953,0</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1010,9</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1040,2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3768,1</w:t>
            </w:r>
          </w:p>
        </w:tc>
      </w:tr>
      <w:tr w:rsidR="00B07959" w:rsidRPr="00B07959" w:rsidTr="00B07959">
        <w:tc>
          <w:tcPr>
            <w:tcW w:w="1384"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Подпрограмма 3</w:t>
            </w:r>
          </w:p>
        </w:tc>
        <w:tc>
          <w:tcPr>
            <w:tcW w:w="1985" w:type="dxa"/>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«Обеспечение реализации муниципальной Программы»</w:t>
            </w:r>
          </w:p>
        </w:tc>
        <w:tc>
          <w:tcPr>
            <w:tcW w:w="1559"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spacing w:after="200"/>
              <w:jc w:val="center"/>
              <w:rPr>
                <w:rFonts w:eastAsia="Calibri"/>
                <w:szCs w:val="22"/>
                <w:lang w:eastAsia="en-US"/>
              </w:rPr>
            </w:pPr>
            <w:r w:rsidRPr="00B07959">
              <w:rPr>
                <w:rFonts w:eastAsia="Calibri"/>
                <w:szCs w:val="22"/>
                <w:lang w:eastAsia="en-US"/>
              </w:rPr>
              <w:t>5769,8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spacing w:after="200"/>
              <w:jc w:val="center"/>
              <w:rPr>
                <w:rFonts w:eastAsia="Calibri"/>
                <w:szCs w:val="22"/>
                <w:lang w:eastAsia="en-US"/>
              </w:rPr>
            </w:pPr>
            <w:r w:rsidRPr="00B07959">
              <w:rPr>
                <w:rFonts w:eastAsia="Calibri"/>
                <w:szCs w:val="22"/>
                <w:lang w:eastAsia="en-US"/>
              </w:rPr>
              <w:t>7448,2</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spacing w:after="200"/>
              <w:jc w:val="center"/>
              <w:rPr>
                <w:rFonts w:eastAsia="Calibri"/>
                <w:szCs w:val="22"/>
                <w:lang w:eastAsia="en-US"/>
              </w:rPr>
            </w:pPr>
            <w:r w:rsidRPr="00B07959">
              <w:rPr>
                <w:rFonts w:eastAsia="Calibri"/>
                <w:szCs w:val="22"/>
                <w:lang w:eastAsia="en-US"/>
              </w:rPr>
              <w:t>6069,8</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6283,3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25571,1</w:t>
            </w:r>
          </w:p>
        </w:tc>
      </w:tr>
      <w:tr w:rsidR="00B07959" w:rsidRPr="00B07959" w:rsidTr="00B07959">
        <w:tc>
          <w:tcPr>
            <w:tcW w:w="1384"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jc w:val="both"/>
              <w:rPr>
                <w:rFonts w:eastAsia="Calibri"/>
                <w:sz w:val="22"/>
                <w:szCs w:val="22"/>
                <w:lang w:eastAsia="en-US"/>
              </w:rPr>
            </w:pPr>
            <w:r w:rsidRPr="00B07959">
              <w:rPr>
                <w:rFonts w:eastAsia="Calibri"/>
                <w:sz w:val="22"/>
                <w:szCs w:val="22"/>
                <w:lang w:eastAsia="en-US"/>
              </w:rPr>
              <w:t>Администрация Сеченовского муниципального округа, ЕДДС Администрации Сеченовского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5769,8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7448,2</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6069,8</w:t>
            </w:r>
          </w:p>
        </w:tc>
        <w:tc>
          <w:tcPr>
            <w:tcW w:w="992"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6283,3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25571,1</w:t>
            </w:r>
          </w:p>
        </w:tc>
      </w:tr>
    </w:tbl>
    <w:p w:rsidR="00B07959" w:rsidRPr="00B07959" w:rsidRDefault="00B07959" w:rsidP="00B07959">
      <w:pPr>
        <w:autoSpaceDE w:val="0"/>
        <w:autoSpaceDN w:val="0"/>
        <w:adjustRightInd w:val="0"/>
        <w:outlineLvl w:val="2"/>
        <w:rPr>
          <w:rFonts w:eastAsia="Calibri"/>
          <w:sz w:val="28"/>
          <w:szCs w:val="28"/>
          <w:lang w:eastAsia="en-US"/>
        </w:rPr>
      </w:pPr>
    </w:p>
    <w:p w:rsidR="00B07959" w:rsidRPr="00B07959" w:rsidRDefault="00B07959" w:rsidP="00B07959">
      <w:pPr>
        <w:autoSpaceDE w:val="0"/>
        <w:autoSpaceDN w:val="0"/>
        <w:adjustRightInd w:val="0"/>
        <w:jc w:val="center"/>
        <w:outlineLvl w:val="2"/>
        <w:rPr>
          <w:rFonts w:eastAsia="Calibri"/>
          <w:b/>
          <w:sz w:val="28"/>
          <w:szCs w:val="28"/>
          <w:lang w:eastAsia="en-US"/>
        </w:rPr>
      </w:pPr>
      <w:r w:rsidRPr="00B07959">
        <w:rPr>
          <w:rFonts w:eastAsia="Calibri"/>
          <w:b/>
          <w:sz w:val="28"/>
          <w:szCs w:val="28"/>
          <w:lang w:eastAsia="en-US"/>
        </w:rPr>
        <w:t>Таблица 4. Прогнозная оценка расходов на реализацию</w:t>
      </w:r>
    </w:p>
    <w:p w:rsidR="00B07959" w:rsidRPr="00B07959" w:rsidRDefault="00B07959" w:rsidP="00B07959">
      <w:pPr>
        <w:autoSpaceDE w:val="0"/>
        <w:autoSpaceDN w:val="0"/>
        <w:adjustRightInd w:val="0"/>
        <w:jc w:val="center"/>
        <w:rPr>
          <w:rFonts w:eastAsia="Calibri"/>
          <w:b/>
          <w:sz w:val="28"/>
          <w:szCs w:val="28"/>
          <w:lang w:eastAsia="en-US"/>
        </w:rPr>
      </w:pPr>
      <w:r w:rsidRPr="00B07959">
        <w:rPr>
          <w:rFonts w:eastAsia="Calibri"/>
          <w:b/>
          <w:sz w:val="28"/>
          <w:szCs w:val="28"/>
          <w:lang w:eastAsia="en-US"/>
        </w:rPr>
        <w:t>муниципальной программы за счет всех источников</w:t>
      </w:r>
    </w:p>
    <w:tbl>
      <w:tblPr>
        <w:tblpPr w:leftFromText="180" w:rightFromText="180" w:bottomFromText="200" w:vertAnchor="text" w:horzAnchor="margin" w:tblpY="211"/>
        <w:tblW w:w="10275" w:type="dxa"/>
        <w:tblLayout w:type="fixed"/>
        <w:tblCellMar>
          <w:left w:w="75" w:type="dxa"/>
          <w:right w:w="75" w:type="dxa"/>
        </w:tblCellMar>
        <w:tblLook w:val="04A0" w:firstRow="1" w:lastRow="0" w:firstColumn="1" w:lastColumn="0" w:noHBand="0" w:noVBand="1"/>
      </w:tblPr>
      <w:tblGrid>
        <w:gridCol w:w="993"/>
        <w:gridCol w:w="284"/>
        <w:gridCol w:w="991"/>
        <w:gridCol w:w="1559"/>
        <w:gridCol w:w="1274"/>
        <w:gridCol w:w="1275"/>
        <w:gridCol w:w="1275"/>
        <w:gridCol w:w="1416"/>
        <w:gridCol w:w="1208"/>
      </w:tblGrid>
      <w:tr w:rsidR="00B07959" w:rsidRPr="00B07959" w:rsidTr="00B07959">
        <w:trPr>
          <w:trHeight w:val="400"/>
        </w:trPr>
        <w:tc>
          <w:tcPr>
            <w:tcW w:w="1276" w:type="dxa"/>
            <w:gridSpan w:val="2"/>
            <w:vMerge w:val="restart"/>
            <w:tcBorders>
              <w:top w:val="single" w:sz="8" w:space="0" w:color="auto"/>
              <w:left w:val="single" w:sz="8" w:space="0" w:color="auto"/>
              <w:bottom w:val="single" w:sz="8"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Статус</w:t>
            </w:r>
          </w:p>
        </w:tc>
        <w:tc>
          <w:tcPr>
            <w:tcW w:w="992" w:type="dxa"/>
            <w:vMerge w:val="restart"/>
            <w:tcBorders>
              <w:top w:val="single" w:sz="8" w:space="0" w:color="auto"/>
              <w:left w:val="single" w:sz="8" w:space="0" w:color="auto"/>
              <w:bottom w:val="single" w:sz="8"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proofErr w:type="spellStart"/>
            <w:proofErr w:type="gramStart"/>
            <w:r w:rsidRPr="00B07959">
              <w:rPr>
                <w:rFonts w:eastAsia="Calibri"/>
                <w:sz w:val="22"/>
                <w:szCs w:val="22"/>
                <w:lang w:eastAsia="en-US"/>
              </w:rPr>
              <w:t>Наименова</w:t>
            </w:r>
            <w:proofErr w:type="spellEnd"/>
            <w:r w:rsidRPr="00B07959">
              <w:rPr>
                <w:rFonts w:eastAsia="Calibri"/>
                <w:sz w:val="22"/>
                <w:szCs w:val="22"/>
                <w:lang w:eastAsia="en-US"/>
              </w:rPr>
              <w:t xml:space="preserve"> </w:t>
            </w:r>
            <w:proofErr w:type="spellStart"/>
            <w:r w:rsidRPr="00B07959">
              <w:rPr>
                <w:rFonts w:eastAsia="Calibri"/>
                <w:sz w:val="22"/>
                <w:szCs w:val="22"/>
                <w:lang w:eastAsia="en-US"/>
              </w:rPr>
              <w:t>ние</w:t>
            </w:r>
            <w:proofErr w:type="spellEnd"/>
            <w:proofErr w:type="gramEnd"/>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подпрограммы</w:t>
            </w:r>
          </w:p>
        </w:tc>
        <w:tc>
          <w:tcPr>
            <w:tcW w:w="1560" w:type="dxa"/>
            <w:vMerge w:val="restart"/>
            <w:tcBorders>
              <w:top w:val="single" w:sz="8" w:space="0" w:color="auto"/>
              <w:left w:val="single" w:sz="8" w:space="0" w:color="auto"/>
              <w:bottom w:val="single" w:sz="8"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Ответственный</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исполнитель,</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соисполнители</w:t>
            </w:r>
          </w:p>
        </w:tc>
        <w:tc>
          <w:tcPr>
            <w:tcW w:w="6453" w:type="dxa"/>
            <w:gridSpan w:val="5"/>
            <w:tcBorders>
              <w:top w:val="single" w:sz="8" w:space="0" w:color="auto"/>
              <w:left w:val="single" w:sz="8" w:space="0" w:color="auto"/>
              <w:bottom w:val="single" w:sz="8" w:space="0" w:color="auto"/>
              <w:right w:val="single" w:sz="8" w:space="0" w:color="auto"/>
            </w:tcBorders>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Оценка расходов (тыс. руб.), годы</w:t>
            </w:r>
          </w:p>
        </w:tc>
      </w:tr>
      <w:tr w:rsidR="00B07959" w:rsidRPr="00B07959" w:rsidTr="00B07959">
        <w:trPr>
          <w:trHeight w:val="600"/>
        </w:trPr>
        <w:tc>
          <w:tcPr>
            <w:tcW w:w="3543" w:type="dxa"/>
            <w:gridSpan w:val="2"/>
            <w:vMerge/>
            <w:tcBorders>
              <w:top w:val="single" w:sz="8" w:space="0" w:color="auto"/>
              <w:left w:val="single" w:sz="8" w:space="0" w:color="auto"/>
              <w:bottom w:val="single" w:sz="8" w:space="0" w:color="auto"/>
              <w:right w:val="single" w:sz="8" w:space="0" w:color="auto"/>
            </w:tcBorders>
            <w:vAlign w:val="center"/>
            <w:hideMark/>
          </w:tcPr>
          <w:p w:rsidR="00B07959" w:rsidRPr="00B07959" w:rsidRDefault="00B07959" w:rsidP="00B07959">
            <w:pPr>
              <w:rPr>
                <w:rFonts w:eastAsia="Calibri"/>
                <w:sz w:val="22"/>
                <w:szCs w:val="22"/>
                <w:lang w:eastAsia="en-US"/>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B07959" w:rsidRPr="00B07959" w:rsidRDefault="00B07959" w:rsidP="00B07959">
            <w:pPr>
              <w:rPr>
                <w:rFonts w:eastAsia="Calibri"/>
                <w:sz w:val="22"/>
                <w:szCs w:val="22"/>
                <w:lang w:eastAsia="en-US"/>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rsidR="00B07959" w:rsidRPr="00B07959" w:rsidRDefault="00B07959" w:rsidP="00B07959">
            <w:pPr>
              <w:rPr>
                <w:rFonts w:eastAsia="Calibri"/>
                <w:sz w:val="22"/>
                <w:szCs w:val="22"/>
                <w:lang w:eastAsia="en-US"/>
              </w:rPr>
            </w:pPr>
          </w:p>
        </w:tc>
        <w:tc>
          <w:tcPr>
            <w:tcW w:w="1275"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val="en-US" w:eastAsia="en-US"/>
              </w:rPr>
              <w:t>20</w:t>
            </w:r>
            <w:r w:rsidRPr="00B07959">
              <w:rPr>
                <w:rFonts w:eastAsia="Calibri"/>
                <w:sz w:val="22"/>
                <w:szCs w:val="22"/>
                <w:lang w:eastAsia="en-US"/>
              </w:rPr>
              <w:t>23</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2024</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2025</w:t>
            </w:r>
          </w:p>
        </w:tc>
        <w:tc>
          <w:tcPr>
            <w:tcW w:w="1417" w:type="dxa"/>
            <w:tcBorders>
              <w:top w:val="nil"/>
              <w:left w:val="single" w:sz="8" w:space="0" w:color="auto"/>
              <w:bottom w:val="single" w:sz="8" w:space="0" w:color="auto"/>
              <w:right w:val="single" w:sz="8" w:space="0" w:color="auto"/>
            </w:tcBorders>
          </w:tcPr>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2026</w:t>
            </w:r>
          </w:p>
        </w:tc>
        <w:tc>
          <w:tcPr>
            <w:tcW w:w="1209"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Всего</w:t>
            </w:r>
          </w:p>
        </w:tc>
      </w:tr>
      <w:tr w:rsidR="00B07959" w:rsidRPr="00B07959" w:rsidTr="00B07959">
        <w:tc>
          <w:tcPr>
            <w:tcW w:w="1276" w:type="dxa"/>
            <w:gridSpan w:val="2"/>
            <w:tcBorders>
              <w:top w:val="nil"/>
              <w:left w:val="single" w:sz="8" w:space="0" w:color="auto"/>
              <w:bottom w:val="nil"/>
              <w:right w:val="single" w:sz="8" w:space="0" w:color="auto"/>
            </w:tcBorders>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1</w:t>
            </w:r>
          </w:p>
        </w:tc>
        <w:tc>
          <w:tcPr>
            <w:tcW w:w="992" w:type="dxa"/>
            <w:tcBorders>
              <w:top w:val="nil"/>
              <w:left w:val="single" w:sz="8" w:space="0" w:color="auto"/>
              <w:bottom w:val="nil"/>
              <w:right w:val="single" w:sz="8" w:space="0" w:color="auto"/>
            </w:tcBorders>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2</w:t>
            </w:r>
          </w:p>
        </w:tc>
        <w:tc>
          <w:tcPr>
            <w:tcW w:w="1560" w:type="dxa"/>
            <w:tcBorders>
              <w:top w:val="nil"/>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3</w:t>
            </w:r>
          </w:p>
        </w:tc>
        <w:tc>
          <w:tcPr>
            <w:tcW w:w="1275" w:type="dxa"/>
            <w:tcBorders>
              <w:top w:val="nil"/>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4</w:t>
            </w:r>
          </w:p>
        </w:tc>
        <w:tc>
          <w:tcPr>
            <w:tcW w:w="1276" w:type="dxa"/>
            <w:tcBorders>
              <w:top w:val="nil"/>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5</w:t>
            </w:r>
          </w:p>
        </w:tc>
        <w:tc>
          <w:tcPr>
            <w:tcW w:w="1276" w:type="dxa"/>
            <w:tcBorders>
              <w:top w:val="nil"/>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6</w:t>
            </w:r>
          </w:p>
        </w:tc>
        <w:tc>
          <w:tcPr>
            <w:tcW w:w="1417" w:type="dxa"/>
            <w:tcBorders>
              <w:top w:val="nil"/>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7</w:t>
            </w:r>
          </w:p>
        </w:tc>
        <w:tc>
          <w:tcPr>
            <w:tcW w:w="1209" w:type="dxa"/>
            <w:tcBorders>
              <w:top w:val="nil"/>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8</w:t>
            </w:r>
          </w:p>
        </w:tc>
      </w:tr>
      <w:tr w:rsidR="00B07959" w:rsidRPr="00B07959" w:rsidTr="00B07959">
        <w:trPr>
          <w:trHeight w:val="800"/>
        </w:trPr>
        <w:tc>
          <w:tcPr>
            <w:tcW w:w="2268" w:type="dxa"/>
            <w:gridSpan w:val="3"/>
            <w:vMerge w:val="restart"/>
            <w:tcBorders>
              <w:top w:val="nil"/>
              <w:left w:val="single" w:sz="4" w:space="0" w:color="auto"/>
              <w:bottom w:val="single" w:sz="4" w:space="0" w:color="auto"/>
              <w:right w:val="single" w:sz="4" w:space="0" w:color="auto"/>
            </w:tcBorders>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Наименование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муниципальной  программы: «Пожарная безопасность и защита населения и территорий Сеченовского муниципального округа Нижегородской области»</w:t>
            </w: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lastRenderedPageBreak/>
              <w:t xml:space="preserve">Всего </w:t>
            </w:r>
            <w:hyperlink r:id="rId10" w:anchor="Par283" w:history="1">
              <w:r w:rsidRPr="00B07959">
                <w:rPr>
                  <w:rFonts w:eastAsia="Calibri"/>
                  <w:color w:val="0000FF"/>
                  <w:sz w:val="22"/>
                  <w:szCs w:val="22"/>
                  <w:u w:val="single"/>
                  <w:lang w:eastAsia="en-US"/>
                </w:rPr>
                <w:t>(1)</w:t>
              </w:r>
            </w:hyperlink>
            <w:r w:rsidRPr="00B07959">
              <w:rPr>
                <w:rFonts w:eastAsia="Calibri"/>
                <w:sz w:val="22"/>
                <w:szCs w:val="22"/>
                <w:lang w:eastAsia="en-US"/>
              </w:rPr>
              <w:t xml:space="preserve"> + </w:t>
            </w:r>
            <w:hyperlink r:id="rId11" w:anchor="Par289" w:history="1">
              <w:r w:rsidRPr="00B07959">
                <w:rPr>
                  <w:rFonts w:eastAsia="Calibri"/>
                  <w:color w:val="0000FF"/>
                  <w:sz w:val="22"/>
                  <w:szCs w:val="22"/>
                  <w:u w:val="single"/>
                  <w:lang w:eastAsia="en-US"/>
                </w:rPr>
                <w:t>(2)</w:t>
              </w:r>
            </w:hyperlink>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w:t>
            </w:r>
            <w:hyperlink r:id="rId12" w:anchor="Par293" w:history="1">
              <w:r w:rsidRPr="00B07959">
                <w:rPr>
                  <w:rFonts w:eastAsia="Calibri"/>
                  <w:color w:val="0000FF"/>
                  <w:sz w:val="22"/>
                  <w:szCs w:val="22"/>
                  <w:u w:val="single"/>
                  <w:lang w:eastAsia="en-US"/>
                </w:rPr>
                <w:t>(3)</w:t>
              </w:r>
            </w:hyperlink>
            <w:r w:rsidRPr="00B07959">
              <w:rPr>
                <w:rFonts w:eastAsia="Calibri"/>
                <w:sz w:val="22"/>
                <w:szCs w:val="22"/>
                <w:lang w:eastAsia="en-US"/>
              </w:rPr>
              <w:t xml:space="preserve"> +  </w:t>
            </w:r>
            <w:hyperlink r:id="rId13" w:anchor="Par298" w:history="1">
              <w:r w:rsidRPr="00B07959">
                <w:rPr>
                  <w:rFonts w:eastAsia="Calibri"/>
                  <w:color w:val="0000FF"/>
                  <w:sz w:val="22"/>
                  <w:szCs w:val="22"/>
                  <w:u w:val="single"/>
                  <w:lang w:eastAsia="en-US"/>
                </w:rPr>
                <w:t>(4)</w:t>
              </w:r>
            </w:hyperlink>
            <w:r w:rsidRPr="00B07959">
              <w:rPr>
                <w:rFonts w:eastAsia="Calibri"/>
                <w:sz w:val="22"/>
                <w:szCs w:val="22"/>
                <w:lang w:eastAsia="en-US"/>
              </w:rPr>
              <w:t xml:space="preserve">  +</w:t>
            </w:r>
          </w:p>
          <w:p w:rsidR="00B07959" w:rsidRPr="00B07959" w:rsidRDefault="002A19F9" w:rsidP="00B07959">
            <w:pPr>
              <w:autoSpaceDE w:val="0"/>
              <w:autoSpaceDN w:val="0"/>
              <w:adjustRightInd w:val="0"/>
              <w:jc w:val="both"/>
              <w:rPr>
                <w:rFonts w:eastAsia="Calibri"/>
                <w:sz w:val="22"/>
                <w:szCs w:val="22"/>
                <w:lang w:eastAsia="en-US"/>
              </w:rPr>
            </w:pPr>
            <w:hyperlink r:id="rId14" w:anchor="Par304" w:history="1">
              <w:r w:rsidR="00B07959" w:rsidRPr="00B07959">
                <w:rPr>
                  <w:rFonts w:eastAsia="Calibri"/>
                  <w:color w:val="0000FF"/>
                  <w:sz w:val="22"/>
                  <w:szCs w:val="22"/>
                  <w:u w:val="single"/>
                  <w:lang w:eastAsia="en-US"/>
                </w:rPr>
                <w:t>(5)</w:t>
              </w:r>
            </w:hyperlink>
            <w:r w:rsidR="00B07959" w:rsidRPr="00B07959">
              <w:rPr>
                <w:rFonts w:eastAsia="Calibri"/>
                <w:sz w:val="22"/>
                <w:szCs w:val="22"/>
                <w:lang w:eastAsia="en-US"/>
              </w:rPr>
              <w:t xml:space="preserve"> + </w:t>
            </w:r>
            <w:hyperlink r:id="rId15" w:anchor="Par307" w:history="1">
              <w:r w:rsidR="00B07959" w:rsidRPr="00B07959">
                <w:rPr>
                  <w:rFonts w:eastAsia="Calibri"/>
                  <w:color w:val="0000FF"/>
                  <w:sz w:val="22"/>
                  <w:szCs w:val="22"/>
                  <w:u w:val="single"/>
                  <w:lang w:eastAsia="en-US"/>
                </w:rPr>
                <w:t>(6)</w:t>
              </w:r>
            </w:hyperlink>
          </w:p>
        </w:tc>
        <w:tc>
          <w:tcPr>
            <w:tcW w:w="127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38359,6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47633,9</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41686,0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42453,2</w:t>
            </w:r>
          </w:p>
        </w:tc>
        <w:tc>
          <w:tcPr>
            <w:tcW w:w="1209"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170132,7</w:t>
            </w:r>
          </w:p>
        </w:tc>
      </w:tr>
      <w:tr w:rsidR="00B07959" w:rsidRPr="00B07959" w:rsidTr="00B07959">
        <w:trPr>
          <w:trHeight w:val="1200"/>
        </w:trPr>
        <w:tc>
          <w:tcPr>
            <w:tcW w:w="4535" w:type="dxa"/>
            <w:gridSpan w:val="3"/>
            <w:vMerge/>
            <w:tcBorders>
              <w:top w:val="nil"/>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nil"/>
              <w:left w:val="single" w:sz="4" w:space="0" w:color="auto"/>
              <w:bottom w:val="single" w:sz="8"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bookmarkStart w:id="1" w:name="Par283"/>
            <w:bookmarkEnd w:id="1"/>
            <w:r w:rsidRPr="00B07959">
              <w:rPr>
                <w:rFonts w:eastAsia="Calibri"/>
                <w:sz w:val="22"/>
                <w:szCs w:val="22"/>
                <w:lang w:eastAsia="en-US"/>
              </w:rPr>
              <w:t>(1)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бюджета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Сеченовского округа </w:t>
            </w:r>
          </w:p>
        </w:tc>
        <w:tc>
          <w:tcPr>
            <w:tcW w:w="1275"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38359,6</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47633,9</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41686,0</w:t>
            </w:r>
          </w:p>
        </w:tc>
        <w:tc>
          <w:tcPr>
            <w:tcW w:w="1417"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42453,2</w:t>
            </w:r>
          </w:p>
        </w:tc>
        <w:tc>
          <w:tcPr>
            <w:tcW w:w="1209"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jc w:val="center"/>
              <w:rPr>
                <w:rFonts w:eastAsia="Calibri"/>
                <w:lang w:eastAsia="en-US"/>
              </w:rPr>
            </w:pPr>
            <w:r w:rsidRPr="00B07959">
              <w:rPr>
                <w:rFonts w:eastAsia="Calibri"/>
                <w:lang w:eastAsia="en-US"/>
              </w:rPr>
              <w:t>170132,7</w:t>
            </w:r>
          </w:p>
        </w:tc>
      </w:tr>
      <w:tr w:rsidR="00B07959" w:rsidRPr="00B07959" w:rsidTr="00B07959">
        <w:trPr>
          <w:trHeight w:val="800"/>
        </w:trPr>
        <w:tc>
          <w:tcPr>
            <w:tcW w:w="4535" w:type="dxa"/>
            <w:gridSpan w:val="3"/>
            <w:vMerge/>
            <w:tcBorders>
              <w:top w:val="nil"/>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nil"/>
              <w:left w:val="single" w:sz="4" w:space="0" w:color="auto"/>
              <w:bottom w:val="single" w:sz="8"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bookmarkStart w:id="2" w:name="Par289"/>
            <w:bookmarkEnd w:id="2"/>
            <w:r w:rsidRPr="00B07959">
              <w:rPr>
                <w:rFonts w:eastAsia="Calibri"/>
                <w:sz w:val="22"/>
                <w:szCs w:val="22"/>
                <w:lang w:eastAsia="en-US"/>
              </w:rPr>
              <w:t>(2)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бюджета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Нижегородской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области </w:t>
            </w:r>
          </w:p>
        </w:tc>
        <w:tc>
          <w:tcPr>
            <w:tcW w:w="1275"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000"/>
        </w:trPr>
        <w:tc>
          <w:tcPr>
            <w:tcW w:w="4535" w:type="dxa"/>
            <w:gridSpan w:val="3"/>
            <w:vMerge/>
            <w:tcBorders>
              <w:top w:val="nil"/>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nil"/>
              <w:left w:val="single" w:sz="4" w:space="0" w:color="auto"/>
              <w:bottom w:val="single" w:sz="8"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bookmarkStart w:id="3" w:name="Par293"/>
            <w:bookmarkEnd w:id="3"/>
            <w:r w:rsidRPr="00B07959">
              <w:rPr>
                <w:rFonts w:eastAsia="Calibri"/>
                <w:sz w:val="22"/>
                <w:szCs w:val="22"/>
                <w:lang w:eastAsia="en-US"/>
              </w:rPr>
              <w:t>(3)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государственных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внебюджетных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фондов РФ      </w:t>
            </w:r>
          </w:p>
        </w:tc>
        <w:tc>
          <w:tcPr>
            <w:tcW w:w="1275"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410"/>
        </w:trPr>
        <w:tc>
          <w:tcPr>
            <w:tcW w:w="4535" w:type="dxa"/>
            <w:gridSpan w:val="3"/>
            <w:vMerge/>
            <w:tcBorders>
              <w:top w:val="nil"/>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nil"/>
              <w:left w:val="single" w:sz="4" w:space="0" w:color="auto"/>
              <w:bottom w:val="single" w:sz="8"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bookmarkStart w:id="4" w:name="Par298"/>
            <w:bookmarkEnd w:id="4"/>
            <w:r w:rsidRPr="00B07959">
              <w:rPr>
                <w:rFonts w:eastAsia="Calibri"/>
                <w:sz w:val="22"/>
                <w:szCs w:val="22"/>
                <w:lang w:eastAsia="en-US"/>
              </w:rPr>
              <w:t>(4)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территориальных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государственных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внебюджетных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фондов     </w:t>
            </w:r>
          </w:p>
        </w:tc>
        <w:tc>
          <w:tcPr>
            <w:tcW w:w="1275"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nil"/>
              <w:left w:val="single" w:sz="8" w:space="0" w:color="auto"/>
              <w:bottom w:val="single" w:sz="8" w:space="0" w:color="auto"/>
              <w:right w:val="single" w:sz="8" w:space="0" w:color="auto"/>
            </w:tcBorders>
            <w:vAlign w:val="center"/>
          </w:tcPr>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600"/>
        </w:trPr>
        <w:tc>
          <w:tcPr>
            <w:tcW w:w="4535" w:type="dxa"/>
            <w:gridSpan w:val="3"/>
            <w:vMerge/>
            <w:tcBorders>
              <w:top w:val="nil"/>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nil"/>
              <w:left w:val="single" w:sz="4"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bookmarkStart w:id="5" w:name="Par304"/>
            <w:bookmarkEnd w:id="5"/>
            <w:r w:rsidRPr="00B07959">
              <w:rPr>
                <w:rFonts w:eastAsia="Calibri"/>
                <w:sz w:val="22"/>
                <w:szCs w:val="22"/>
                <w:lang w:eastAsia="en-US"/>
              </w:rPr>
              <w:t>(5) федеральный</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бюджет </w:t>
            </w:r>
          </w:p>
        </w:tc>
        <w:tc>
          <w:tcPr>
            <w:tcW w:w="1275" w:type="dxa"/>
            <w:tcBorders>
              <w:top w:val="nil"/>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c>
          <w:tcPr>
            <w:tcW w:w="1417" w:type="dxa"/>
            <w:tcBorders>
              <w:top w:val="nil"/>
              <w:left w:val="single" w:sz="8" w:space="0" w:color="auto"/>
              <w:bottom w:val="single" w:sz="4" w:space="0" w:color="auto"/>
              <w:right w:val="single" w:sz="8" w:space="0" w:color="auto"/>
            </w:tcBorders>
          </w:tcPr>
          <w:p w:rsidR="00B07959" w:rsidRPr="00B07959" w:rsidRDefault="00B07959" w:rsidP="00B07959">
            <w:pPr>
              <w:jc w:val="center"/>
              <w:rPr>
                <w:rFonts w:eastAsia="Calibri"/>
                <w:sz w:val="22"/>
                <w:szCs w:val="22"/>
                <w:lang w:eastAsia="en-US"/>
              </w:rPr>
            </w:pPr>
          </w:p>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c>
          <w:tcPr>
            <w:tcW w:w="1209" w:type="dxa"/>
            <w:tcBorders>
              <w:top w:val="nil"/>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600"/>
        </w:trPr>
        <w:tc>
          <w:tcPr>
            <w:tcW w:w="4535" w:type="dxa"/>
            <w:gridSpan w:val="3"/>
            <w:vMerge/>
            <w:tcBorders>
              <w:top w:val="nil"/>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bookmarkStart w:id="6" w:name="Par307"/>
            <w:bookmarkEnd w:id="6"/>
            <w:r w:rsidRPr="00B07959">
              <w:rPr>
                <w:rFonts w:eastAsia="Calibri"/>
                <w:sz w:val="22"/>
                <w:szCs w:val="22"/>
                <w:lang w:eastAsia="en-US"/>
              </w:rPr>
              <w:t>(6) юридические</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лица </w:t>
            </w:r>
          </w:p>
        </w:tc>
        <w:tc>
          <w:tcPr>
            <w:tcW w:w="1275" w:type="dxa"/>
            <w:tcBorders>
              <w:top w:val="single" w:sz="4" w:space="0" w:color="auto"/>
              <w:left w:val="single" w:sz="4"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4" w:space="0" w:color="auto"/>
            </w:tcBorders>
          </w:tcPr>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400"/>
        </w:trPr>
        <w:tc>
          <w:tcPr>
            <w:tcW w:w="4535" w:type="dxa"/>
            <w:gridSpan w:val="3"/>
            <w:vMerge/>
            <w:tcBorders>
              <w:top w:val="nil"/>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8"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(7)      прочие</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источники      </w:t>
            </w:r>
          </w:p>
          <w:p w:rsidR="00B07959" w:rsidRPr="00B07959" w:rsidRDefault="00B07959" w:rsidP="00B07959">
            <w:pPr>
              <w:autoSpaceDE w:val="0"/>
              <w:autoSpaceDN w:val="0"/>
              <w:adjustRightInd w:val="0"/>
              <w:jc w:val="both"/>
              <w:rPr>
                <w:rFonts w:eastAsia="Calibri"/>
                <w:sz w:val="22"/>
                <w:szCs w:val="22"/>
                <w:lang w:eastAsia="en-US"/>
              </w:rPr>
            </w:pPr>
            <w:proofErr w:type="gramStart"/>
            <w:r w:rsidRPr="00B07959">
              <w:rPr>
                <w:rFonts w:eastAsia="Calibri"/>
                <w:sz w:val="22"/>
                <w:szCs w:val="22"/>
                <w:lang w:eastAsia="en-US"/>
              </w:rPr>
              <w:t xml:space="preserve">(средства      </w:t>
            </w:r>
            <w:proofErr w:type="gramEnd"/>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предприятий,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собственные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средства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населения)     </w:t>
            </w:r>
          </w:p>
        </w:tc>
        <w:tc>
          <w:tcPr>
            <w:tcW w:w="1275" w:type="dxa"/>
            <w:tcBorders>
              <w:top w:val="single" w:sz="4" w:space="0" w:color="auto"/>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800"/>
        </w:trPr>
        <w:tc>
          <w:tcPr>
            <w:tcW w:w="993" w:type="dxa"/>
            <w:vMerge w:val="restart"/>
            <w:tcBorders>
              <w:top w:val="single" w:sz="4" w:space="0" w:color="auto"/>
              <w:left w:val="single" w:sz="4" w:space="0" w:color="auto"/>
              <w:bottom w:val="single" w:sz="4" w:space="0" w:color="auto"/>
              <w:right w:val="single" w:sz="4" w:space="0" w:color="auto"/>
            </w:tcBorders>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Подпрограмма</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1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w:t>
            </w: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highlight w:val="yellow"/>
                <w:lang w:eastAsia="en-US"/>
              </w:rPr>
            </w:pPr>
          </w:p>
        </w:tc>
        <w:tc>
          <w:tcPr>
            <w:tcW w:w="1275" w:type="dxa"/>
            <w:gridSpan w:val="2"/>
            <w:vMerge w:val="restart"/>
            <w:tcBorders>
              <w:top w:val="single" w:sz="4" w:space="0" w:color="auto"/>
              <w:left w:val="single" w:sz="4" w:space="0" w:color="auto"/>
              <w:bottom w:val="single" w:sz="4" w:space="0" w:color="auto"/>
              <w:right w:val="single" w:sz="4" w:space="0" w:color="auto"/>
            </w:tcBorders>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«Обеспечение пожарной безопасности на территории Сеченовского муниципального округа»</w:t>
            </w: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Всего </w:t>
            </w:r>
            <w:hyperlink r:id="rId16" w:anchor="Par322" w:history="1">
              <w:r w:rsidRPr="00B07959">
                <w:rPr>
                  <w:rFonts w:eastAsia="Calibri"/>
                  <w:color w:val="0000FF"/>
                  <w:sz w:val="22"/>
                  <w:szCs w:val="22"/>
                  <w:u w:val="single"/>
                  <w:lang w:eastAsia="en-US"/>
                </w:rPr>
                <w:t>(1)</w:t>
              </w:r>
            </w:hyperlink>
            <w:r w:rsidRPr="00B07959">
              <w:rPr>
                <w:rFonts w:eastAsia="Calibri"/>
                <w:sz w:val="22"/>
                <w:szCs w:val="22"/>
                <w:lang w:eastAsia="en-US"/>
              </w:rPr>
              <w:t xml:space="preserve"> + </w:t>
            </w:r>
            <w:hyperlink r:id="rId17" w:anchor="Par328" w:history="1">
              <w:r w:rsidRPr="00B07959">
                <w:rPr>
                  <w:rFonts w:eastAsia="Calibri"/>
                  <w:color w:val="0000FF"/>
                  <w:sz w:val="22"/>
                  <w:szCs w:val="22"/>
                  <w:u w:val="single"/>
                  <w:lang w:eastAsia="en-US"/>
                </w:rPr>
                <w:t>(2)</w:t>
              </w:r>
            </w:hyperlink>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w:t>
            </w:r>
            <w:hyperlink r:id="rId18" w:anchor="Par332" w:history="1">
              <w:r w:rsidRPr="00B07959">
                <w:rPr>
                  <w:rFonts w:eastAsia="Calibri"/>
                  <w:color w:val="0000FF"/>
                  <w:sz w:val="22"/>
                  <w:szCs w:val="22"/>
                  <w:u w:val="single"/>
                  <w:lang w:eastAsia="en-US"/>
                </w:rPr>
                <w:t>(3)</w:t>
              </w:r>
            </w:hyperlink>
            <w:r w:rsidRPr="00B07959">
              <w:rPr>
                <w:rFonts w:eastAsia="Calibri"/>
                <w:sz w:val="22"/>
                <w:szCs w:val="22"/>
                <w:lang w:eastAsia="en-US"/>
              </w:rPr>
              <w:t xml:space="preserve"> +  </w:t>
            </w:r>
            <w:hyperlink r:id="rId19" w:anchor="Par337" w:history="1">
              <w:r w:rsidRPr="00B07959">
                <w:rPr>
                  <w:rFonts w:eastAsia="Calibri"/>
                  <w:color w:val="0000FF"/>
                  <w:sz w:val="22"/>
                  <w:szCs w:val="22"/>
                  <w:u w:val="single"/>
                  <w:lang w:eastAsia="en-US"/>
                </w:rPr>
                <w:t>(4)</w:t>
              </w:r>
            </w:hyperlink>
            <w:r w:rsidRPr="00B07959">
              <w:rPr>
                <w:rFonts w:eastAsia="Calibri"/>
                <w:sz w:val="22"/>
                <w:szCs w:val="22"/>
                <w:lang w:eastAsia="en-US"/>
              </w:rPr>
              <w:t xml:space="preserve">  +</w:t>
            </w:r>
          </w:p>
          <w:p w:rsidR="00B07959" w:rsidRPr="00B07959" w:rsidRDefault="002A19F9" w:rsidP="00B07959">
            <w:pPr>
              <w:autoSpaceDE w:val="0"/>
              <w:autoSpaceDN w:val="0"/>
              <w:adjustRightInd w:val="0"/>
              <w:jc w:val="both"/>
              <w:rPr>
                <w:rFonts w:eastAsia="Calibri"/>
                <w:sz w:val="22"/>
                <w:szCs w:val="22"/>
                <w:lang w:eastAsia="en-US"/>
              </w:rPr>
            </w:pPr>
            <w:hyperlink r:id="rId20" w:anchor="Par343" w:history="1">
              <w:r w:rsidR="00B07959" w:rsidRPr="00B07959">
                <w:rPr>
                  <w:rFonts w:eastAsia="Calibri"/>
                  <w:color w:val="0000FF"/>
                  <w:sz w:val="22"/>
                  <w:szCs w:val="22"/>
                  <w:u w:val="single"/>
                  <w:lang w:eastAsia="en-US"/>
                </w:rPr>
                <w:t>(5)</w:t>
              </w:r>
            </w:hyperlink>
            <w:r w:rsidR="00B07959" w:rsidRPr="00B07959">
              <w:rPr>
                <w:rFonts w:eastAsia="Calibri"/>
                <w:sz w:val="22"/>
                <w:szCs w:val="22"/>
                <w:lang w:eastAsia="en-US"/>
              </w:rPr>
              <w:t xml:space="preserve"> + </w:t>
            </w:r>
            <w:hyperlink r:id="rId21" w:anchor="Par346" w:history="1">
              <w:r w:rsidR="00B07959" w:rsidRPr="00B07959">
                <w:rPr>
                  <w:rFonts w:eastAsia="Calibri"/>
                  <w:color w:val="0000FF"/>
                  <w:sz w:val="22"/>
                  <w:szCs w:val="22"/>
                  <w:u w:val="single"/>
                  <w:lang w:eastAsia="en-US"/>
                </w:rPr>
                <w:t>(6)</w:t>
              </w:r>
            </w:hyperlink>
          </w:p>
        </w:tc>
        <w:tc>
          <w:tcPr>
            <w:tcW w:w="127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31825,8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39232,7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34605,3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35129,7</w:t>
            </w:r>
          </w:p>
        </w:tc>
        <w:tc>
          <w:tcPr>
            <w:tcW w:w="1209"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140793,5</w:t>
            </w:r>
          </w:p>
        </w:tc>
      </w:tr>
      <w:tr w:rsidR="00B07959" w:rsidRPr="00B07959" w:rsidTr="00B07959">
        <w:trPr>
          <w:trHeight w:val="133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bookmarkStart w:id="7" w:name="Par322"/>
            <w:bookmarkEnd w:id="7"/>
            <w:r w:rsidRPr="00B07959">
              <w:rPr>
                <w:rFonts w:eastAsia="Calibri"/>
                <w:sz w:val="22"/>
                <w:szCs w:val="22"/>
                <w:lang w:eastAsia="en-US"/>
              </w:rPr>
              <w:t xml:space="preserve"> 1)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бюджета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Сеченовского округа </w:t>
            </w:r>
          </w:p>
        </w:tc>
        <w:tc>
          <w:tcPr>
            <w:tcW w:w="1275"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31825,8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39232,7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34605,3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35129,7</w:t>
            </w:r>
          </w:p>
        </w:tc>
        <w:tc>
          <w:tcPr>
            <w:tcW w:w="1209"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140793,5</w:t>
            </w:r>
          </w:p>
        </w:tc>
      </w:tr>
      <w:tr w:rsidR="00B07959" w:rsidRPr="00B07959" w:rsidTr="00B07959">
        <w:trPr>
          <w:trHeight w:val="8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bookmarkStart w:id="8" w:name="Par328"/>
            <w:bookmarkEnd w:id="8"/>
            <w:r w:rsidRPr="00B07959">
              <w:rPr>
                <w:rFonts w:eastAsia="Calibri"/>
                <w:sz w:val="22"/>
                <w:szCs w:val="22"/>
                <w:lang w:eastAsia="en-US"/>
              </w:rPr>
              <w:t>(2)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бюджета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Нижегородской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области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 w:val="22"/>
                <w:szCs w:val="22"/>
                <w:highlight w:val="yellow"/>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2183"/>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bookmarkStart w:id="9" w:name="Par332"/>
            <w:bookmarkEnd w:id="9"/>
            <w:r w:rsidRPr="00B07959">
              <w:rPr>
                <w:rFonts w:eastAsia="Calibri"/>
                <w:sz w:val="22"/>
                <w:szCs w:val="22"/>
                <w:lang w:eastAsia="en-US"/>
              </w:rPr>
              <w:t>(3)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государственных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внебюджетных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фондов РФ      </w:t>
            </w:r>
          </w:p>
        </w:tc>
        <w:tc>
          <w:tcPr>
            <w:tcW w:w="1275" w:type="dxa"/>
            <w:tcBorders>
              <w:top w:val="single" w:sz="4" w:space="0" w:color="auto"/>
              <w:left w:val="single" w:sz="4" w:space="0" w:color="auto"/>
              <w:bottom w:val="single" w:sz="4" w:space="0" w:color="auto"/>
              <w:right w:val="single" w:sz="4" w:space="0" w:color="auto"/>
            </w:tcBorders>
            <w:vAlign w:val="center"/>
          </w:tcPr>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2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8"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bookmarkStart w:id="10" w:name="Par337"/>
            <w:bookmarkEnd w:id="10"/>
            <w:r w:rsidRPr="00B07959">
              <w:rPr>
                <w:rFonts w:eastAsia="Calibri"/>
                <w:sz w:val="22"/>
                <w:szCs w:val="22"/>
                <w:lang w:eastAsia="en-US"/>
              </w:rPr>
              <w:t>(4)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территориальных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государственных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внебюджетных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lastRenderedPageBreak/>
              <w:t xml:space="preserve">фондов         </w:t>
            </w:r>
          </w:p>
        </w:tc>
        <w:tc>
          <w:tcPr>
            <w:tcW w:w="1275" w:type="dxa"/>
            <w:tcBorders>
              <w:top w:val="single" w:sz="4" w:space="0" w:color="auto"/>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lastRenderedPageBreak/>
              <w:t>0</w:t>
            </w:r>
          </w:p>
        </w:tc>
        <w:tc>
          <w:tcPr>
            <w:tcW w:w="1276" w:type="dxa"/>
            <w:tcBorders>
              <w:top w:val="single" w:sz="4" w:space="0" w:color="auto"/>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6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nil"/>
              <w:left w:val="single" w:sz="4" w:space="0" w:color="auto"/>
              <w:bottom w:val="single" w:sz="8"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bookmarkStart w:id="11" w:name="Par343"/>
            <w:bookmarkEnd w:id="11"/>
            <w:r w:rsidRPr="00B07959">
              <w:rPr>
                <w:rFonts w:eastAsia="Calibri"/>
                <w:sz w:val="22"/>
                <w:szCs w:val="22"/>
                <w:lang w:eastAsia="en-US"/>
              </w:rPr>
              <w:t>(5) федеральный</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бюджет </w:t>
            </w:r>
          </w:p>
        </w:tc>
        <w:tc>
          <w:tcPr>
            <w:tcW w:w="1275"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c>
          <w:tcPr>
            <w:tcW w:w="1417" w:type="dxa"/>
            <w:tcBorders>
              <w:top w:val="nil"/>
              <w:left w:val="single" w:sz="8" w:space="0" w:color="auto"/>
              <w:bottom w:val="single" w:sz="8" w:space="0" w:color="auto"/>
              <w:right w:val="single" w:sz="8" w:space="0" w:color="auto"/>
            </w:tcBorders>
          </w:tcPr>
          <w:p w:rsidR="00B07959" w:rsidRPr="00B07959" w:rsidRDefault="00B07959" w:rsidP="00B07959">
            <w:pPr>
              <w:jc w:val="center"/>
              <w:rPr>
                <w:rFonts w:eastAsia="Calibri"/>
                <w:sz w:val="22"/>
                <w:szCs w:val="22"/>
                <w:lang w:eastAsia="en-US"/>
              </w:rPr>
            </w:pPr>
          </w:p>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c>
          <w:tcPr>
            <w:tcW w:w="1209"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8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nil"/>
              <w:left w:val="single" w:sz="4" w:space="0" w:color="auto"/>
              <w:bottom w:val="single" w:sz="8" w:space="0" w:color="auto"/>
              <w:right w:val="single" w:sz="8" w:space="0" w:color="auto"/>
            </w:tcBorders>
          </w:tcPr>
          <w:p w:rsidR="00B07959" w:rsidRPr="00B07959" w:rsidRDefault="00B07959" w:rsidP="00B07959">
            <w:pPr>
              <w:autoSpaceDE w:val="0"/>
              <w:autoSpaceDN w:val="0"/>
              <w:adjustRightInd w:val="0"/>
              <w:jc w:val="both"/>
              <w:rPr>
                <w:rFonts w:eastAsia="Calibri"/>
                <w:sz w:val="22"/>
                <w:szCs w:val="22"/>
                <w:lang w:eastAsia="en-US"/>
              </w:rPr>
            </w:pPr>
            <w:bookmarkStart w:id="12" w:name="Par346"/>
            <w:bookmarkEnd w:id="12"/>
            <w:r w:rsidRPr="00B07959">
              <w:rPr>
                <w:rFonts w:eastAsia="Calibri"/>
                <w:sz w:val="22"/>
                <w:szCs w:val="22"/>
                <w:lang w:eastAsia="en-US"/>
              </w:rPr>
              <w:t>(6)    средства</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юридических лиц</w:t>
            </w:r>
          </w:p>
          <w:p w:rsidR="00B07959" w:rsidRPr="00B07959" w:rsidRDefault="00B07959" w:rsidP="00B07959">
            <w:pPr>
              <w:autoSpaceDE w:val="0"/>
              <w:autoSpaceDN w:val="0"/>
              <w:adjustRightInd w:val="0"/>
              <w:jc w:val="both"/>
              <w:rPr>
                <w:rFonts w:eastAsia="Calibri"/>
                <w:sz w:val="22"/>
                <w:szCs w:val="22"/>
                <w:lang w:eastAsia="en-US"/>
              </w:rPr>
            </w:pPr>
          </w:p>
        </w:tc>
        <w:tc>
          <w:tcPr>
            <w:tcW w:w="1275"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nil"/>
              <w:left w:val="single" w:sz="8" w:space="0" w:color="auto"/>
              <w:bottom w:val="single" w:sz="8" w:space="0" w:color="auto"/>
              <w:right w:val="single" w:sz="8" w:space="0" w:color="auto"/>
            </w:tcBorders>
          </w:tcPr>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nil"/>
              <w:left w:val="single" w:sz="8" w:space="0" w:color="auto"/>
              <w:bottom w:val="single" w:sz="8"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4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nil"/>
              <w:left w:val="single" w:sz="4"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(7)      прочие</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источники      </w:t>
            </w:r>
          </w:p>
          <w:p w:rsidR="00B07959" w:rsidRPr="00B07959" w:rsidRDefault="00B07959" w:rsidP="00B07959">
            <w:pPr>
              <w:autoSpaceDE w:val="0"/>
              <w:autoSpaceDN w:val="0"/>
              <w:adjustRightInd w:val="0"/>
              <w:jc w:val="both"/>
              <w:rPr>
                <w:rFonts w:eastAsia="Calibri"/>
                <w:sz w:val="22"/>
                <w:szCs w:val="22"/>
                <w:lang w:eastAsia="en-US"/>
              </w:rPr>
            </w:pPr>
            <w:proofErr w:type="gramStart"/>
            <w:r w:rsidRPr="00B07959">
              <w:rPr>
                <w:rFonts w:eastAsia="Calibri"/>
                <w:sz w:val="22"/>
                <w:szCs w:val="22"/>
                <w:lang w:eastAsia="en-US"/>
              </w:rPr>
              <w:t xml:space="preserve">(средства      </w:t>
            </w:r>
            <w:proofErr w:type="gramEnd"/>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предприятий,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собственные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средства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населения)     </w:t>
            </w:r>
          </w:p>
        </w:tc>
        <w:tc>
          <w:tcPr>
            <w:tcW w:w="1275" w:type="dxa"/>
            <w:tcBorders>
              <w:top w:val="nil"/>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nil"/>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nil"/>
              <w:left w:val="single" w:sz="8" w:space="0" w:color="auto"/>
              <w:bottom w:val="single" w:sz="4" w:space="0" w:color="auto"/>
              <w:right w:val="single" w:sz="8" w:space="0" w:color="auto"/>
            </w:tcBorders>
          </w:tcPr>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nil"/>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158"/>
        </w:trPr>
        <w:tc>
          <w:tcPr>
            <w:tcW w:w="993" w:type="dxa"/>
            <w:vMerge w:val="restart"/>
            <w:tcBorders>
              <w:top w:val="single" w:sz="4" w:space="0" w:color="auto"/>
              <w:left w:val="single" w:sz="4" w:space="0" w:color="auto"/>
              <w:bottom w:val="single" w:sz="4" w:space="0" w:color="auto"/>
              <w:right w:val="single" w:sz="4" w:space="0" w:color="auto"/>
            </w:tcBorders>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Подпрограмма</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2</w:t>
            </w:r>
          </w:p>
          <w:p w:rsidR="00B07959" w:rsidRPr="00B07959" w:rsidRDefault="00B07959" w:rsidP="00B07959">
            <w:pPr>
              <w:autoSpaceDE w:val="0"/>
              <w:autoSpaceDN w:val="0"/>
              <w:adjustRightInd w:val="0"/>
              <w:jc w:val="both"/>
              <w:rPr>
                <w:rFonts w:eastAsia="Calibri"/>
                <w:sz w:val="22"/>
                <w:szCs w:val="22"/>
                <w:lang w:eastAsia="en-US"/>
              </w:rPr>
            </w:pPr>
          </w:p>
          <w:p w:rsidR="00B07959" w:rsidRPr="00B07959" w:rsidRDefault="00B07959" w:rsidP="00B07959">
            <w:pPr>
              <w:autoSpaceDE w:val="0"/>
              <w:autoSpaceDN w:val="0"/>
              <w:adjustRightInd w:val="0"/>
              <w:jc w:val="both"/>
              <w:rPr>
                <w:rFonts w:eastAsia="Calibri"/>
                <w:sz w:val="22"/>
                <w:szCs w:val="22"/>
                <w:highlight w:val="yellow"/>
                <w:lang w:eastAsia="en-US"/>
              </w:rPr>
            </w:pPr>
          </w:p>
        </w:tc>
        <w:tc>
          <w:tcPr>
            <w:tcW w:w="1275" w:type="dxa"/>
            <w:gridSpan w:val="2"/>
            <w:vMerge w:val="restart"/>
            <w:tcBorders>
              <w:top w:val="single" w:sz="4" w:space="0" w:color="auto"/>
              <w:left w:val="single" w:sz="4" w:space="0" w:color="auto"/>
              <w:bottom w:val="single" w:sz="4" w:space="0" w:color="auto"/>
              <w:right w:val="single" w:sz="4" w:space="0" w:color="auto"/>
            </w:tcBorders>
            <w:hideMark/>
          </w:tcPr>
          <w:p w:rsidR="00B07959" w:rsidRPr="00B07959" w:rsidRDefault="00B07959" w:rsidP="00B07959">
            <w:pPr>
              <w:autoSpaceDE w:val="0"/>
              <w:autoSpaceDN w:val="0"/>
              <w:adjustRightInd w:val="0"/>
              <w:jc w:val="both"/>
              <w:rPr>
                <w:rFonts w:eastAsia="Calibri"/>
                <w:sz w:val="22"/>
                <w:szCs w:val="22"/>
                <w:highlight w:val="yellow"/>
                <w:lang w:eastAsia="en-US"/>
              </w:rPr>
            </w:pPr>
            <w:r w:rsidRPr="00B07959">
              <w:rPr>
                <w:rFonts w:eastAsia="Calibri"/>
                <w:sz w:val="22"/>
                <w:szCs w:val="22"/>
                <w:lang w:eastAsia="en-US"/>
              </w:rPr>
              <w:t>«Защита населения Сеченовского муниципального округа  от чрезвычайных ситуаций»</w:t>
            </w:r>
          </w:p>
        </w:tc>
        <w:tc>
          <w:tcPr>
            <w:tcW w:w="1560" w:type="dxa"/>
            <w:tcBorders>
              <w:top w:val="single" w:sz="4" w:space="0" w:color="auto"/>
              <w:left w:val="single" w:sz="4"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Всего </w:t>
            </w:r>
            <w:hyperlink r:id="rId22" w:anchor="Par322" w:history="1">
              <w:r w:rsidRPr="00B07959">
                <w:rPr>
                  <w:rFonts w:eastAsia="Calibri"/>
                  <w:color w:val="0000FF"/>
                  <w:sz w:val="22"/>
                  <w:szCs w:val="22"/>
                  <w:u w:val="single"/>
                  <w:lang w:eastAsia="en-US"/>
                </w:rPr>
                <w:t>(1)</w:t>
              </w:r>
            </w:hyperlink>
            <w:r w:rsidRPr="00B07959">
              <w:rPr>
                <w:rFonts w:eastAsia="Calibri"/>
                <w:sz w:val="22"/>
                <w:szCs w:val="22"/>
                <w:lang w:eastAsia="en-US"/>
              </w:rPr>
              <w:t xml:space="preserve"> + </w:t>
            </w:r>
            <w:hyperlink r:id="rId23" w:anchor="Par328" w:history="1">
              <w:r w:rsidRPr="00B07959">
                <w:rPr>
                  <w:rFonts w:eastAsia="Calibri"/>
                  <w:color w:val="0000FF"/>
                  <w:sz w:val="22"/>
                  <w:szCs w:val="22"/>
                  <w:u w:val="single"/>
                  <w:lang w:eastAsia="en-US"/>
                </w:rPr>
                <w:t>(2)</w:t>
              </w:r>
            </w:hyperlink>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w:t>
            </w:r>
            <w:hyperlink r:id="rId24" w:anchor="Par332" w:history="1">
              <w:r w:rsidRPr="00B07959">
                <w:rPr>
                  <w:rFonts w:eastAsia="Calibri"/>
                  <w:color w:val="0000FF"/>
                  <w:sz w:val="22"/>
                  <w:szCs w:val="22"/>
                  <w:u w:val="single"/>
                  <w:lang w:eastAsia="en-US"/>
                </w:rPr>
                <w:t>(3)</w:t>
              </w:r>
            </w:hyperlink>
            <w:r w:rsidRPr="00B07959">
              <w:rPr>
                <w:rFonts w:eastAsia="Calibri"/>
                <w:sz w:val="22"/>
                <w:szCs w:val="22"/>
                <w:lang w:eastAsia="en-US"/>
              </w:rPr>
              <w:t xml:space="preserve"> +  </w:t>
            </w:r>
            <w:hyperlink r:id="rId25" w:anchor="Par337" w:history="1">
              <w:r w:rsidRPr="00B07959">
                <w:rPr>
                  <w:rFonts w:eastAsia="Calibri"/>
                  <w:color w:val="0000FF"/>
                  <w:sz w:val="22"/>
                  <w:szCs w:val="22"/>
                  <w:u w:val="single"/>
                  <w:lang w:eastAsia="en-US"/>
                </w:rPr>
                <w:t>(4)</w:t>
              </w:r>
            </w:hyperlink>
            <w:r w:rsidRPr="00B07959">
              <w:rPr>
                <w:rFonts w:eastAsia="Calibri"/>
                <w:sz w:val="22"/>
                <w:szCs w:val="22"/>
                <w:lang w:eastAsia="en-US"/>
              </w:rPr>
              <w:t xml:space="preserve">  +</w:t>
            </w:r>
          </w:p>
          <w:p w:rsidR="00B07959" w:rsidRPr="00B07959" w:rsidRDefault="002A19F9" w:rsidP="00B07959">
            <w:pPr>
              <w:autoSpaceDE w:val="0"/>
              <w:autoSpaceDN w:val="0"/>
              <w:adjustRightInd w:val="0"/>
              <w:jc w:val="both"/>
              <w:rPr>
                <w:rFonts w:eastAsia="Calibri"/>
                <w:sz w:val="22"/>
                <w:szCs w:val="22"/>
                <w:highlight w:val="yellow"/>
                <w:lang w:eastAsia="en-US"/>
              </w:rPr>
            </w:pPr>
            <w:hyperlink r:id="rId26" w:anchor="Par343" w:history="1">
              <w:r w:rsidR="00B07959" w:rsidRPr="00B07959">
                <w:rPr>
                  <w:rFonts w:eastAsia="Calibri"/>
                  <w:color w:val="0000FF"/>
                  <w:sz w:val="22"/>
                  <w:szCs w:val="22"/>
                  <w:u w:val="single"/>
                  <w:lang w:eastAsia="en-US"/>
                </w:rPr>
                <w:t>(5)</w:t>
              </w:r>
            </w:hyperlink>
            <w:r w:rsidR="00B07959" w:rsidRPr="00B07959">
              <w:rPr>
                <w:rFonts w:eastAsia="Calibri"/>
                <w:sz w:val="22"/>
                <w:szCs w:val="22"/>
                <w:lang w:eastAsia="en-US"/>
              </w:rPr>
              <w:t xml:space="preserve"> + </w:t>
            </w:r>
            <w:hyperlink r:id="rId27" w:anchor="Par346" w:history="1">
              <w:r w:rsidR="00B07959" w:rsidRPr="00B07959">
                <w:rPr>
                  <w:rFonts w:eastAsia="Calibri"/>
                  <w:color w:val="0000FF"/>
                  <w:sz w:val="22"/>
                  <w:szCs w:val="22"/>
                  <w:u w:val="single"/>
                  <w:lang w:eastAsia="en-US"/>
                </w:rPr>
                <w:t>(6)</w:t>
              </w:r>
            </w:hyperlink>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764,0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953,0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1010,9</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1040,2</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3768,1</w:t>
            </w:r>
          </w:p>
        </w:tc>
      </w:tr>
      <w:tr w:rsidR="00B07959" w:rsidRPr="00B07959" w:rsidTr="00B07959">
        <w:trPr>
          <w:trHeight w:val="111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1)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бюджета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Сеченовского  округа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764,0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953,0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1010,9</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1040,2</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3768,1</w:t>
            </w:r>
          </w:p>
        </w:tc>
      </w:tr>
      <w:tr w:rsidR="00B07959" w:rsidRPr="00B07959" w:rsidTr="00B07959">
        <w:trPr>
          <w:trHeight w:val="14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(2)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бюджета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Нижегородской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области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4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(3)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государственных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внебюджетных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фондов РФ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4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(4)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территориальных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государственных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внебюджетных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фондов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69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(5) федеральный</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бюджет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84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8" w:space="0" w:color="auto"/>
            </w:tcBorders>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(6)    средства</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юридических лиц</w:t>
            </w:r>
          </w:p>
          <w:p w:rsidR="00B07959" w:rsidRPr="00B07959" w:rsidRDefault="00B07959" w:rsidP="00B07959">
            <w:pPr>
              <w:autoSpaceDE w:val="0"/>
              <w:autoSpaceDN w:val="0"/>
              <w:adjustRightInd w:val="0"/>
              <w:jc w:val="both"/>
              <w:rPr>
                <w:rFonts w:eastAsia="Calibri"/>
                <w:sz w:val="22"/>
                <w:szCs w:val="22"/>
                <w:lang w:eastAsia="en-US"/>
              </w:rPr>
            </w:pP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4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4"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(7)      прочие</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источники      </w:t>
            </w:r>
          </w:p>
          <w:p w:rsidR="00B07959" w:rsidRPr="00B07959" w:rsidRDefault="00B07959" w:rsidP="00B07959">
            <w:pPr>
              <w:autoSpaceDE w:val="0"/>
              <w:autoSpaceDN w:val="0"/>
              <w:adjustRightInd w:val="0"/>
              <w:jc w:val="both"/>
              <w:rPr>
                <w:rFonts w:eastAsia="Calibri"/>
                <w:sz w:val="22"/>
                <w:szCs w:val="22"/>
                <w:lang w:eastAsia="en-US"/>
              </w:rPr>
            </w:pPr>
            <w:proofErr w:type="gramStart"/>
            <w:r w:rsidRPr="00B07959">
              <w:rPr>
                <w:rFonts w:eastAsia="Calibri"/>
                <w:sz w:val="22"/>
                <w:szCs w:val="22"/>
                <w:lang w:eastAsia="en-US"/>
              </w:rPr>
              <w:t xml:space="preserve">(средства      </w:t>
            </w:r>
            <w:proofErr w:type="gramEnd"/>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предприятий,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собственные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средства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населения)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tcPr>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158"/>
        </w:trPr>
        <w:tc>
          <w:tcPr>
            <w:tcW w:w="993" w:type="dxa"/>
            <w:vMerge w:val="restart"/>
            <w:tcBorders>
              <w:top w:val="single" w:sz="4" w:space="0" w:color="auto"/>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Подпрограмма</w:t>
            </w:r>
          </w:p>
          <w:p w:rsidR="00B07959" w:rsidRPr="00B07959" w:rsidRDefault="00B07959" w:rsidP="00B07959">
            <w:pPr>
              <w:autoSpaceDE w:val="0"/>
              <w:autoSpaceDN w:val="0"/>
              <w:adjustRightInd w:val="0"/>
              <w:jc w:val="both"/>
              <w:rPr>
                <w:rFonts w:eastAsia="Calibri"/>
                <w:sz w:val="22"/>
                <w:szCs w:val="22"/>
                <w:highlight w:val="yellow"/>
                <w:lang w:eastAsia="en-US"/>
              </w:rPr>
            </w:pPr>
            <w:r w:rsidRPr="00B07959">
              <w:rPr>
                <w:rFonts w:eastAsia="Calibri"/>
                <w:sz w:val="22"/>
                <w:szCs w:val="22"/>
                <w:lang w:eastAsia="en-US"/>
              </w:rPr>
              <w:t>3</w:t>
            </w:r>
          </w:p>
        </w:tc>
        <w:tc>
          <w:tcPr>
            <w:tcW w:w="1275" w:type="dxa"/>
            <w:gridSpan w:val="2"/>
            <w:vMerge w:val="restart"/>
            <w:tcBorders>
              <w:top w:val="single" w:sz="4" w:space="0" w:color="auto"/>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highlight w:val="yellow"/>
                <w:lang w:eastAsia="en-US"/>
              </w:rPr>
            </w:pPr>
            <w:r w:rsidRPr="00B07959">
              <w:rPr>
                <w:rFonts w:eastAsia="Calibri"/>
                <w:sz w:val="22"/>
                <w:szCs w:val="22"/>
                <w:lang w:eastAsia="en-US"/>
              </w:rPr>
              <w:t>«Обеспечение реализации муниципальной Программы»</w:t>
            </w:r>
          </w:p>
        </w:tc>
        <w:tc>
          <w:tcPr>
            <w:tcW w:w="1560" w:type="dxa"/>
            <w:tcBorders>
              <w:top w:val="single" w:sz="4" w:space="0" w:color="auto"/>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Всего </w:t>
            </w:r>
            <w:hyperlink r:id="rId28" w:anchor="Par322" w:history="1">
              <w:r w:rsidRPr="00B07959">
                <w:rPr>
                  <w:rFonts w:eastAsia="Calibri"/>
                  <w:color w:val="0000FF"/>
                  <w:sz w:val="22"/>
                  <w:szCs w:val="22"/>
                  <w:u w:val="single"/>
                  <w:lang w:eastAsia="en-US"/>
                </w:rPr>
                <w:t>(1)</w:t>
              </w:r>
            </w:hyperlink>
            <w:r w:rsidRPr="00B07959">
              <w:rPr>
                <w:rFonts w:eastAsia="Calibri"/>
                <w:sz w:val="22"/>
                <w:szCs w:val="22"/>
                <w:lang w:eastAsia="en-US"/>
              </w:rPr>
              <w:t xml:space="preserve"> + </w:t>
            </w:r>
            <w:hyperlink r:id="rId29" w:anchor="Par328" w:history="1">
              <w:r w:rsidRPr="00B07959">
                <w:rPr>
                  <w:rFonts w:eastAsia="Calibri"/>
                  <w:color w:val="0000FF"/>
                  <w:sz w:val="22"/>
                  <w:szCs w:val="22"/>
                  <w:u w:val="single"/>
                  <w:lang w:eastAsia="en-US"/>
                </w:rPr>
                <w:t>(2)</w:t>
              </w:r>
            </w:hyperlink>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w:t>
            </w:r>
            <w:hyperlink r:id="rId30" w:anchor="Par332" w:history="1">
              <w:r w:rsidRPr="00B07959">
                <w:rPr>
                  <w:rFonts w:eastAsia="Calibri"/>
                  <w:color w:val="0000FF"/>
                  <w:sz w:val="22"/>
                  <w:szCs w:val="22"/>
                  <w:u w:val="single"/>
                  <w:lang w:eastAsia="en-US"/>
                </w:rPr>
                <w:t>(3)</w:t>
              </w:r>
            </w:hyperlink>
            <w:r w:rsidRPr="00B07959">
              <w:rPr>
                <w:rFonts w:eastAsia="Calibri"/>
                <w:sz w:val="22"/>
                <w:szCs w:val="22"/>
                <w:lang w:eastAsia="en-US"/>
              </w:rPr>
              <w:t xml:space="preserve"> +  </w:t>
            </w:r>
            <w:hyperlink r:id="rId31" w:anchor="Par337" w:history="1">
              <w:r w:rsidRPr="00B07959">
                <w:rPr>
                  <w:rFonts w:eastAsia="Calibri"/>
                  <w:color w:val="0000FF"/>
                  <w:sz w:val="22"/>
                  <w:szCs w:val="22"/>
                  <w:u w:val="single"/>
                  <w:lang w:eastAsia="en-US"/>
                </w:rPr>
                <w:t>(4)</w:t>
              </w:r>
            </w:hyperlink>
            <w:r w:rsidRPr="00B07959">
              <w:rPr>
                <w:rFonts w:eastAsia="Calibri"/>
                <w:sz w:val="22"/>
                <w:szCs w:val="22"/>
                <w:lang w:eastAsia="en-US"/>
              </w:rPr>
              <w:t xml:space="preserve">  +</w:t>
            </w:r>
          </w:p>
          <w:p w:rsidR="00B07959" w:rsidRPr="00B07959" w:rsidRDefault="002A19F9" w:rsidP="00B07959">
            <w:pPr>
              <w:autoSpaceDE w:val="0"/>
              <w:autoSpaceDN w:val="0"/>
              <w:adjustRightInd w:val="0"/>
              <w:jc w:val="both"/>
              <w:rPr>
                <w:rFonts w:eastAsia="Calibri"/>
                <w:sz w:val="22"/>
                <w:szCs w:val="22"/>
                <w:highlight w:val="yellow"/>
                <w:lang w:eastAsia="en-US"/>
              </w:rPr>
            </w:pPr>
            <w:hyperlink r:id="rId32" w:anchor="Par343" w:history="1">
              <w:r w:rsidR="00B07959" w:rsidRPr="00B07959">
                <w:rPr>
                  <w:rFonts w:eastAsia="Calibri"/>
                  <w:color w:val="0000FF"/>
                  <w:sz w:val="22"/>
                  <w:szCs w:val="22"/>
                  <w:u w:val="single"/>
                  <w:lang w:eastAsia="en-US"/>
                </w:rPr>
                <w:t>(5)</w:t>
              </w:r>
            </w:hyperlink>
            <w:r w:rsidR="00B07959" w:rsidRPr="00B07959">
              <w:rPr>
                <w:rFonts w:eastAsia="Calibri"/>
                <w:sz w:val="22"/>
                <w:szCs w:val="22"/>
                <w:lang w:eastAsia="en-US"/>
              </w:rPr>
              <w:t xml:space="preserve"> + </w:t>
            </w:r>
            <w:hyperlink r:id="rId33" w:anchor="Par346" w:history="1">
              <w:r w:rsidR="00B07959" w:rsidRPr="00B07959">
                <w:rPr>
                  <w:rFonts w:eastAsia="Calibri"/>
                  <w:color w:val="0000FF"/>
                  <w:sz w:val="22"/>
                  <w:szCs w:val="22"/>
                  <w:u w:val="single"/>
                  <w:lang w:eastAsia="en-US"/>
                </w:rPr>
                <w:t>(6)</w:t>
              </w:r>
            </w:hyperlink>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5769,8</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7448,2</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6069,8</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6283,3</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25571,1</w:t>
            </w:r>
          </w:p>
        </w:tc>
      </w:tr>
      <w:tr w:rsidR="00B07959" w:rsidRPr="00B07959" w:rsidTr="00B07959">
        <w:trPr>
          <w:trHeight w:val="1116"/>
        </w:trPr>
        <w:tc>
          <w:tcPr>
            <w:tcW w:w="2268" w:type="dxa"/>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1)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бюджета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Сеченовского округа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5769,8</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7448,2</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6069,8</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6283,3</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jc w:val="center"/>
              <w:rPr>
                <w:rFonts w:eastAsia="Calibri"/>
                <w:szCs w:val="22"/>
                <w:lang w:eastAsia="en-US"/>
              </w:rPr>
            </w:pPr>
            <w:r w:rsidRPr="00B07959">
              <w:rPr>
                <w:rFonts w:eastAsia="Calibri"/>
                <w:szCs w:val="22"/>
                <w:lang w:eastAsia="en-US"/>
              </w:rPr>
              <w:t>25571,1</w:t>
            </w:r>
          </w:p>
        </w:tc>
      </w:tr>
      <w:tr w:rsidR="00B07959" w:rsidRPr="00B07959" w:rsidTr="00B07959">
        <w:trPr>
          <w:trHeight w:val="1400"/>
        </w:trPr>
        <w:tc>
          <w:tcPr>
            <w:tcW w:w="2268" w:type="dxa"/>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(2)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 бюджета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Нижегородской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области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tcPr>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400"/>
        </w:trPr>
        <w:tc>
          <w:tcPr>
            <w:tcW w:w="2268" w:type="dxa"/>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(3)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государственных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внебюджетных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фондов РФ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tcPr>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400"/>
        </w:trPr>
        <w:tc>
          <w:tcPr>
            <w:tcW w:w="2268" w:type="dxa"/>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(4)     расходы</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территориальных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государственных</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внебюджетных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фондов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tcPr>
          <w:p w:rsidR="00B07959" w:rsidRPr="00B07959" w:rsidRDefault="00B07959" w:rsidP="00B07959">
            <w:pPr>
              <w:autoSpaceDE w:val="0"/>
              <w:autoSpaceDN w:val="0"/>
              <w:adjustRightInd w:val="0"/>
              <w:jc w:val="center"/>
              <w:rPr>
                <w:rFonts w:eastAsia="Calibri"/>
                <w:sz w:val="22"/>
                <w:szCs w:val="22"/>
                <w:lang w:eastAsia="en-US"/>
              </w:rPr>
            </w:pPr>
          </w:p>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p w:rsidR="00B07959" w:rsidRPr="00B07959" w:rsidRDefault="00B07959" w:rsidP="00B07959">
            <w:pPr>
              <w:autoSpaceDE w:val="0"/>
              <w:autoSpaceDN w:val="0"/>
              <w:adjustRightInd w:val="0"/>
              <w:jc w:val="center"/>
              <w:rPr>
                <w:rFonts w:eastAsia="Calibri"/>
                <w:lang w:eastAsia="en-US"/>
              </w:rPr>
            </w:pP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698"/>
        </w:trPr>
        <w:tc>
          <w:tcPr>
            <w:tcW w:w="2268" w:type="dxa"/>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(5) федеральный</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бюджет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840"/>
        </w:trPr>
        <w:tc>
          <w:tcPr>
            <w:tcW w:w="2268" w:type="dxa"/>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8" w:space="0" w:color="auto"/>
              <w:bottom w:val="single" w:sz="4" w:space="0" w:color="auto"/>
              <w:right w:val="single" w:sz="8" w:space="0" w:color="auto"/>
            </w:tcBorders>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(6)    средства</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юридических лиц</w:t>
            </w:r>
          </w:p>
          <w:p w:rsidR="00B07959" w:rsidRPr="00B07959" w:rsidRDefault="00B07959" w:rsidP="00B07959">
            <w:pPr>
              <w:autoSpaceDE w:val="0"/>
              <w:autoSpaceDN w:val="0"/>
              <w:adjustRightInd w:val="0"/>
              <w:jc w:val="both"/>
              <w:rPr>
                <w:rFonts w:eastAsia="Calibri"/>
                <w:sz w:val="22"/>
                <w:szCs w:val="22"/>
                <w:lang w:eastAsia="en-US"/>
              </w:rPr>
            </w:pP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r w:rsidR="00B07959" w:rsidRPr="00B07959" w:rsidTr="00B07959">
        <w:trPr>
          <w:trHeight w:val="1400"/>
        </w:trPr>
        <w:tc>
          <w:tcPr>
            <w:tcW w:w="2268" w:type="dxa"/>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2267" w:type="dxa"/>
            <w:gridSpan w:val="2"/>
            <w:vMerge/>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rPr>
                <w:rFonts w:eastAsia="Calibri"/>
                <w:sz w:val="22"/>
                <w:szCs w:val="22"/>
                <w:highlight w:val="yellow"/>
                <w:lang w:eastAsia="en-US"/>
              </w:rPr>
            </w:pPr>
          </w:p>
        </w:tc>
        <w:tc>
          <w:tcPr>
            <w:tcW w:w="1560" w:type="dxa"/>
            <w:tcBorders>
              <w:top w:val="single" w:sz="4" w:space="0" w:color="auto"/>
              <w:left w:val="single" w:sz="8" w:space="0" w:color="auto"/>
              <w:bottom w:val="single" w:sz="4" w:space="0" w:color="auto"/>
              <w:right w:val="single" w:sz="8" w:space="0" w:color="auto"/>
            </w:tcBorders>
            <w:hideMark/>
          </w:tcPr>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(7)      прочие</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источники      </w:t>
            </w:r>
          </w:p>
          <w:p w:rsidR="00B07959" w:rsidRPr="00B07959" w:rsidRDefault="00B07959" w:rsidP="00B07959">
            <w:pPr>
              <w:autoSpaceDE w:val="0"/>
              <w:autoSpaceDN w:val="0"/>
              <w:adjustRightInd w:val="0"/>
              <w:jc w:val="both"/>
              <w:rPr>
                <w:rFonts w:eastAsia="Calibri"/>
                <w:sz w:val="22"/>
                <w:szCs w:val="22"/>
                <w:lang w:eastAsia="en-US"/>
              </w:rPr>
            </w:pPr>
            <w:proofErr w:type="gramStart"/>
            <w:r w:rsidRPr="00B07959">
              <w:rPr>
                <w:rFonts w:eastAsia="Calibri"/>
                <w:sz w:val="22"/>
                <w:szCs w:val="22"/>
                <w:lang w:eastAsia="en-US"/>
              </w:rPr>
              <w:t xml:space="preserve">(средства      </w:t>
            </w:r>
            <w:proofErr w:type="gramEnd"/>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предприятий,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собственные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средства       </w:t>
            </w:r>
          </w:p>
          <w:p w:rsidR="00B07959" w:rsidRPr="00B07959" w:rsidRDefault="00B07959" w:rsidP="00B07959">
            <w:pPr>
              <w:autoSpaceDE w:val="0"/>
              <w:autoSpaceDN w:val="0"/>
              <w:adjustRightInd w:val="0"/>
              <w:jc w:val="both"/>
              <w:rPr>
                <w:rFonts w:eastAsia="Calibri"/>
                <w:sz w:val="22"/>
                <w:szCs w:val="22"/>
                <w:lang w:eastAsia="en-US"/>
              </w:rPr>
            </w:pPr>
            <w:r w:rsidRPr="00B07959">
              <w:rPr>
                <w:rFonts w:eastAsia="Calibri"/>
                <w:sz w:val="22"/>
                <w:szCs w:val="22"/>
                <w:lang w:eastAsia="en-US"/>
              </w:rPr>
              <w:t xml:space="preserve">населения)     </w:t>
            </w:r>
          </w:p>
        </w:tc>
        <w:tc>
          <w:tcPr>
            <w:tcW w:w="1275"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76"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c>
          <w:tcPr>
            <w:tcW w:w="1209" w:type="dxa"/>
            <w:tcBorders>
              <w:top w:val="single" w:sz="4" w:space="0" w:color="auto"/>
              <w:left w:val="single" w:sz="8" w:space="0" w:color="auto"/>
              <w:bottom w:val="single" w:sz="4" w:space="0" w:color="auto"/>
              <w:right w:val="single" w:sz="8" w:space="0" w:color="auto"/>
            </w:tcBorders>
            <w:vAlign w:val="center"/>
            <w:hideMark/>
          </w:tcPr>
          <w:p w:rsidR="00B07959" w:rsidRPr="00B07959" w:rsidRDefault="00B07959" w:rsidP="00B07959">
            <w:pPr>
              <w:autoSpaceDE w:val="0"/>
              <w:autoSpaceDN w:val="0"/>
              <w:adjustRightInd w:val="0"/>
              <w:jc w:val="center"/>
              <w:rPr>
                <w:rFonts w:eastAsia="Calibri"/>
                <w:sz w:val="22"/>
                <w:szCs w:val="22"/>
                <w:lang w:eastAsia="en-US"/>
              </w:rPr>
            </w:pPr>
            <w:r w:rsidRPr="00B07959">
              <w:rPr>
                <w:rFonts w:eastAsia="Calibri"/>
                <w:sz w:val="22"/>
                <w:szCs w:val="22"/>
                <w:lang w:eastAsia="en-US"/>
              </w:rPr>
              <w:t>0</w:t>
            </w:r>
          </w:p>
        </w:tc>
      </w:tr>
    </w:tbl>
    <w:p w:rsidR="00B07959" w:rsidRPr="00B07959" w:rsidRDefault="00B07959" w:rsidP="00B07959">
      <w:pPr>
        <w:autoSpaceDE w:val="0"/>
        <w:autoSpaceDN w:val="0"/>
        <w:rPr>
          <w:rFonts w:cs="Calibri"/>
          <w:b/>
          <w:sz w:val="28"/>
          <w:szCs w:val="28"/>
        </w:rPr>
      </w:pPr>
    </w:p>
    <w:p w:rsidR="00B07959" w:rsidRPr="00B07959" w:rsidRDefault="00B07959" w:rsidP="00B07959">
      <w:pPr>
        <w:autoSpaceDE w:val="0"/>
        <w:autoSpaceDN w:val="0"/>
        <w:jc w:val="center"/>
        <w:rPr>
          <w:rFonts w:cs="Calibri"/>
          <w:b/>
          <w:sz w:val="28"/>
          <w:szCs w:val="28"/>
        </w:rPr>
      </w:pPr>
      <w:r w:rsidRPr="00B07959">
        <w:rPr>
          <w:rFonts w:cs="Calibri"/>
          <w:b/>
          <w:sz w:val="28"/>
          <w:szCs w:val="28"/>
        </w:rPr>
        <w:t>3. Подпрограммы муниципальной программы</w:t>
      </w:r>
    </w:p>
    <w:p w:rsidR="00B07959" w:rsidRPr="00B07959" w:rsidRDefault="00B07959" w:rsidP="00B07959">
      <w:pPr>
        <w:autoSpaceDE w:val="0"/>
        <w:autoSpaceDN w:val="0"/>
        <w:jc w:val="both"/>
        <w:rPr>
          <w:rFonts w:cs="Calibri"/>
          <w:b/>
          <w:sz w:val="28"/>
          <w:szCs w:val="28"/>
        </w:rPr>
      </w:pPr>
    </w:p>
    <w:p w:rsidR="00B07959" w:rsidRPr="00B07959" w:rsidRDefault="00B07959" w:rsidP="00B07959">
      <w:pPr>
        <w:autoSpaceDE w:val="0"/>
        <w:autoSpaceDN w:val="0"/>
        <w:jc w:val="center"/>
        <w:rPr>
          <w:rFonts w:cs="Calibri"/>
          <w:b/>
          <w:sz w:val="28"/>
          <w:szCs w:val="28"/>
        </w:rPr>
      </w:pPr>
      <w:r w:rsidRPr="00B07959">
        <w:rPr>
          <w:rFonts w:cs="Calibri"/>
          <w:b/>
          <w:sz w:val="28"/>
          <w:szCs w:val="28"/>
        </w:rPr>
        <w:t xml:space="preserve">3.1. Подпрограмма 1 «Обеспечение пожарной безопасности </w:t>
      </w:r>
    </w:p>
    <w:p w:rsidR="00B07959" w:rsidRPr="00B07959" w:rsidRDefault="00B07959" w:rsidP="00B07959">
      <w:pPr>
        <w:autoSpaceDE w:val="0"/>
        <w:autoSpaceDN w:val="0"/>
        <w:jc w:val="center"/>
        <w:rPr>
          <w:rFonts w:cs="Calibri"/>
          <w:b/>
          <w:sz w:val="28"/>
          <w:szCs w:val="28"/>
        </w:rPr>
      </w:pPr>
      <w:r w:rsidRPr="00B07959">
        <w:rPr>
          <w:rFonts w:cs="Calibri"/>
          <w:b/>
          <w:sz w:val="28"/>
          <w:szCs w:val="28"/>
        </w:rPr>
        <w:t>на территории Сеченовского муниципального округа»</w:t>
      </w:r>
    </w:p>
    <w:p w:rsidR="00B07959" w:rsidRPr="00B07959" w:rsidRDefault="00B07959" w:rsidP="00B07959">
      <w:pPr>
        <w:autoSpaceDE w:val="0"/>
        <w:autoSpaceDN w:val="0"/>
        <w:jc w:val="center"/>
        <w:rPr>
          <w:rFonts w:cs="Calibri"/>
          <w:sz w:val="28"/>
          <w:szCs w:val="28"/>
        </w:rPr>
      </w:pPr>
      <w:r w:rsidRPr="00B07959">
        <w:rPr>
          <w:rFonts w:cs="Calibri"/>
          <w:sz w:val="28"/>
          <w:szCs w:val="28"/>
        </w:rPr>
        <w:lastRenderedPageBreak/>
        <w:t>(далее – Подпрограмма 1)</w:t>
      </w:r>
    </w:p>
    <w:p w:rsidR="00B07959" w:rsidRPr="00B07959" w:rsidRDefault="00B07959" w:rsidP="00B07959">
      <w:pPr>
        <w:autoSpaceDE w:val="0"/>
        <w:autoSpaceDN w:val="0"/>
        <w:jc w:val="center"/>
        <w:rPr>
          <w:rFonts w:cs="Calibri"/>
          <w:sz w:val="28"/>
          <w:szCs w:val="28"/>
        </w:rPr>
      </w:pPr>
    </w:p>
    <w:p w:rsidR="00B07959" w:rsidRPr="00B07959" w:rsidRDefault="00B07959" w:rsidP="00B07959">
      <w:pPr>
        <w:autoSpaceDE w:val="0"/>
        <w:autoSpaceDN w:val="0"/>
        <w:jc w:val="center"/>
        <w:rPr>
          <w:rFonts w:cs="Calibri"/>
          <w:b/>
          <w:sz w:val="28"/>
          <w:szCs w:val="28"/>
        </w:rPr>
      </w:pPr>
      <w:r w:rsidRPr="00B07959">
        <w:rPr>
          <w:rFonts w:cs="Calibri"/>
          <w:b/>
          <w:sz w:val="28"/>
          <w:szCs w:val="28"/>
        </w:rPr>
        <w:t xml:space="preserve">  Паспорт Подпрограммы 1</w:t>
      </w:r>
    </w:p>
    <w:tbl>
      <w:tblPr>
        <w:tblW w:w="10065" w:type="dxa"/>
        <w:tblInd w:w="70" w:type="dxa"/>
        <w:tblLayout w:type="fixed"/>
        <w:tblCellMar>
          <w:left w:w="70" w:type="dxa"/>
          <w:right w:w="70" w:type="dxa"/>
        </w:tblCellMar>
        <w:tblLook w:val="04A0" w:firstRow="1" w:lastRow="0" w:firstColumn="1" w:lastColumn="0" w:noHBand="0" w:noVBand="1"/>
      </w:tblPr>
      <w:tblGrid>
        <w:gridCol w:w="1984"/>
        <w:gridCol w:w="2126"/>
        <w:gridCol w:w="1135"/>
        <w:gridCol w:w="1134"/>
        <w:gridCol w:w="992"/>
        <w:gridCol w:w="1134"/>
        <w:gridCol w:w="1560"/>
      </w:tblGrid>
      <w:tr w:rsidR="00B07959" w:rsidRPr="00B07959" w:rsidTr="00B07959">
        <w:trPr>
          <w:trHeight w:val="360"/>
        </w:trPr>
        <w:tc>
          <w:tcPr>
            <w:tcW w:w="1984"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rPr>
                <w:rFonts w:cs="Calibri"/>
                <w:lang w:eastAsia="en-US"/>
              </w:rPr>
            </w:pPr>
            <w:r w:rsidRPr="00B07959">
              <w:rPr>
                <w:rFonts w:cs="Calibri"/>
                <w:lang w:eastAsia="en-US"/>
              </w:rPr>
              <w:t xml:space="preserve">Наименование </w:t>
            </w:r>
            <w:r w:rsidRPr="00B07959">
              <w:rPr>
                <w:rFonts w:cs="Calibri"/>
                <w:lang w:eastAsia="en-US"/>
              </w:rPr>
              <w:br/>
              <w:t xml:space="preserve">Подпрограммы  1  </w:t>
            </w:r>
          </w:p>
        </w:tc>
        <w:tc>
          <w:tcPr>
            <w:tcW w:w="808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Обеспечение пожарной безопасности на территории Сеченовского муниципального округа</w:t>
            </w:r>
          </w:p>
        </w:tc>
      </w:tr>
      <w:tr w:rsidR="00B07959" w:rsidRPr="00B07959" w:rsidTr="00B07959">
        <w:trPr>
          <w:trHeight w:val="360"/>
        </w:trPr>
        <w:tc>
          <w:tcPr>
            <w:tcW w:w="1984"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rPr>
                <w:rFonts w:cs="Calibri"/>
                <w:lang w:eastAsia="en-US"/>
              </w:rPr>
            </w:pPr>
            <w:r w:rsidRPr="00B07959">
              <w:rPr>
                <w:rFonts w:cs="Calibri"/>
                <w:lang w:eastAsia="en-US"/>
              </w:rPr>
              <w:t xml:space="preserve">Муниципальный заказчик  - координатор     </w:t>
            </w:r>
            <w:r w:rsidRPr="00B07959">
              <w:rPr>
                <w:rFonts w:cs="Calibri"/>
                <w:lang w:eastAsia="en-US"/>
              </w:rPr>
              <w:br/>
              <w:t xml:space="preserve">Подпрограммы 1    </w:t>
            </w:r>
          </w:p>
        </w:tc>
        <w:tc>
          <w:tcPr>
            <w:tcW w:w="808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rPr>
                <w:rFonts w:cs="Calibri"/>
                <w:lang w:eastAsia="en-US"/>
              </w:rPr>
            </w:pPr>
            <w:r w:rsidRPr="00B07959">
              <w:rPr>
                <w:rFonts w:cs="Calibri"/>
                <w:lang w:eastAsia="en-US"/>
              </w:rPr>
              <w:t>Администрация Сеченовского муниципального округа Нижегородской области</w:t>
            </w:r>
          </w:p>
          <w:p w:rsidR="00B07959" w:rsidRPr="00B07959" w:rsidRDefault="00B07959" w:rsidP="00B07959">
            <w:pPr>
              <w:autoSpaceDE w:val="0"/>
              <w:autoSpaceDN w:val="0"/>
              <w:spacing w:line="276" w:lineRule="auto"/>
              <w:rPr>
                <w:rFonts w:cs="Calibri"/>
                <w:lang w:eastAsia="en-US"/>
              </w:rPr>
            </w:pPr>
            <w:r w:rsidRPr="00B07959">
              <w:rPr>
                <w:rFonts w:cs="Calibri"/>
                <w:lang w:eastAsia="en-US"/>
              </w:rPr>
              <w:t xml:space="preserve">Представитель муниципального заказчика – координатора  программы отдел ГОЧС  и ВМП Администрации Сеченовского муниципального округа                                      </w:t>
            </w:r>
          </w:p>
        </w:tc>
      </w:tr>
      <w:tr w:rsidR="00B07959" w:rsidRPr="00B07959" w:rsidTr="00B07959">
        <w:trPr>
          <w:trHeight w:val="360"/>
        </w:trPr>
        <w:tc>
          <w:tcPr>
            <w:tcW w:w="1984"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rPr>
                <w:rFonts w:cs="Calibri"/>
                <w:lang w:eastAsia="en-US"/>
              </w:rPr>
            </w:pPr>
            <w:r w:rsidRPr="00B07959">
              <w:rPr>
                <w:rFonts w:cs="Calibri"/>
                <w:lang w:eastAsia="en-US"/>
              </w:rPr>
              <w:t xml:space="preserve">Соисполнители Подпрограммы  1     </w:t>
            </w:r>
          </w:p>
        </w:tc>
        <w:tc>
          <w:tcPr>
            <w:tcW w:w="808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widowControl w:val="0"/>
              <w:autoSpaceDE w:val="0"/>
              <w:autoSpaceDN w:val="0"/>
              <w:spacing w:line="276" w:lineRule="auto"/>
              <w:jc w:val="both"/>
              <w:rPr>
                <w:rFonts w:cs="Calibri"/>
                <w:lang w:eastAsia="en-US"/>
              </w:rPr>
            </w:pPr>
            <w:r w:rsidRPr="00B07959">
              <w:rPr>
                <w:rFonts w:cs="Calibri"/>
                <w:lang w:eastAsia="en-US"/>
              </w:rPr>
              <w:t>Управление образования, по делам молодежи и спорта Администрации Сеченовского муниципального округа;</w:t>
            </w:r>
          </w:p>
          <w:p w:rsidR="00B07959" w:rsidRPr="00B07959" w:rsidRDefault="00B07959" w:rsidP="00B07959">
            <w:pPr>
              <w:widowControl w:val="0"/>
              <w:autoSpaceDE w:val="0"/>
              <w:autoSpaceDN w:val="0"/>
              <w:spacing w:line="276" w:lineRule="auto"/>
              <w:jc w:val="both"/>
              <w:rPr>
                <w:rFonts w:cs="Calibri"/>
                <w:lang w:eastAsia="en-US"/>
              </w:rPr>
            </w:pPr>
            <w:r w:rsidRPr="00B07959">
              <w:rPr>
                <w:rFonts w:cs="Calibri"/>
                <w:lang w:eastAsia="en-US"/>
              </w:rPr>
              <w:t>Отдел культуры и туризма Администрации Сеченовского муниципального округа;</w:t>
            </w:r>
          </w:p>
          <w:p w:rsidR="00B07959" w:rsidRPr="00B07959" w:rsidRDefault="00B07959" w:rsidP="00B07959">
            <w:pPr>
              <w:widowControl w:val="0"/>
              <w:autoSpaceDE w:val="0"/>
              <w:autoSpaceDN w:val="0"/>
              <w:spacing w:line="276" w:lineRule="auto"/>
              <w:jc w:val="both"/>
              <w:rPr>
                <w:rFonts w:cs="Calibri"/>
                <w:lang w:eastAsia="en-US"/>
              </w:rPr>
            </w:pPr>
            <w:r w:rsidRPr="00B07959">
              <w:rPr>
                <w:rFonts w:cs="Calibri"/>
                <w:lang w:eastAsia="en-US"/>
              </w:rPr>
              <w:t>Территориальные отделы Администрации Сеченовского муниципального округа;</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МКУ «Местная пожарная охрана».</w:t>
            </w:r>
          </w:p>
        </w:tc>
      </w:tr>
      <w:tr w:rsidR="00B07959" w:rsidRPr="00B07959" w:rsidTr="00B07959">
        <w:trPr>
          <w:trHeight w:val="360"/>
        </w:trPr>
        <w:tc>
          <w:tcPr>
            <w:tcW w:w="1984"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rPr>
                <w:rFonts w:cs="Calibri"/>
                <w:lang w:eastAsia="en-US"/>
              </w:rPr>
            </w:pPr>
            <w:r w:rsidRPr="00B07959">
              <w:rPr>
                <w:rFonts w:cs="Calibri"/>
                <w:lang w:eastAsia="en-US"/>
              </w:rPr>
              <w:t>Цель Подпрограммы 1</w:t>
            </w:r>
          </w:p>
        </w:tc>
        <w:tc>
          <w:tcPr>
            <w:tcW w:w="808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1. Создание необходимых предпосылок для укрепления пожарной безопасности на объектах Сеченовского муниципального округа;</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2. Уменьшение гибели и травматизма, а также размера материальных потерь от пожаров в округе.         </w:t>
            </w:r>
          </w:p>
        </w:tc>
      </w:tr>
      <w:tr w:rsidR="00B07959" w:rsidRPr="00B07959" w:rsidTr="00B07959">
        <w:trPr>
          <w:trHeight w:val="360"/>
        </w:trPr>
        <w:tc>
          <w:tcPr>
            <w:tcW w:w="1984"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rPr>
                <w:rFonts w:cs="Calibri"/>
                <w:lang w:eastAsia="en-US"/>
              </w:rPr>
            </w:pPr>
            <w:r w:rsidRPr="00B07959">
              <w:rPr>
                <w:rFonts w:cs="Calibri"/>
                <w:lang w:eastAsia="en-US"/>
              </w:rPr>
              <w:t xml:space="preserve">Задачи  Подпрограммы 1     </w:t>
            </w:r>
          </w:p>
        </w:tc>
        <w:tc>
          <w:tcPr>
            <w:tcW w:w="808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Повышение уровня противопожарной защиты объектов</w:t>
            </w:r>
            <w:r w:rsidRPr="00B07959">
              <w:rPr>
                <w:rFonts w:cs="Calibri"/>
                <w:lang w:eastAsia="en-US"/>
              </w:rPr>
              <w:br/>
              <w:t xml:space="preserve">Сеченовского муниципального округа        </w:t>
            </w:r>
          </w:p>
        </w:tc>
      </w:tr>
      <w:tr w:rsidR="00B07959" w:rsidRPr="00B07959" w:rsidTr="00B07959">
        <w:trPr>
          <w:trHeight w:val="360"/>
        </w:trPr>
        <w:tc>
          <w:tcPr>
            <w:tcW w:w="1984" w:type="dxa"/>
            <w:tcBorders>
              <w:top w:val="single" w:sz="6" w:space="0" w:color="auto"/>
              <w:left w:val="single" w:sz="6" w:space="0" w:color="auto"/>
              <w:bottom w:val="nil"/>
              <w:right w:val="single" w:sz="6" w:space="0" w:color="auto"/>
            </w:tcBorders>
            <w:hideMark/>
          </w:tcPr>
          <w:p w:rsidR="00B07959" w:rsidRPr="00B07959" w:rsidRDefault="00B07959" w:rsidP="00B07959">
            <w:pPr>
              <w:autoSpaceDE w:val="0"/>
              <w:autoSpaceDN w:val="0"/>
              <w:spacing w:line="276" w:lineRule="auto"/>
              <w:rPr>
                <w:rFonts w:cs="Calibri"/>
                <w:lang w:eastAsia="en-US"/>
              </w:rPr>
            </w:pPr>
            <w:r w:rsidRPr="00B07959">
              <w:rPr>
                <w:rFonts w:cs="Calibri"/>
                <w:lang w:eastAsia="en-US"/>
              </w:rPr>
              <w:t>Этапы и сроки реализации Подпрограммы 1</w:t>
            </w:r>
          </w:p>
        </w:tc>
        <w:tc>
          <w:tcPr>
            <w:tcW w:w="808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rPr>
                <w:rFonts w:cs="Calibri"/>
                <w:lang w:eastAsia="en-US"/>
              </w:rPr>
            </w:pPr>
            <w:r w:rsidRPr="00B07959">
              <w:rPr>
                <w:rFonts w:cs="Calibri"/>
                <w:lang w:eastAsia="en-US"/>
              </w:rPr>
              <w:t xml:space="preserve">Подпрограмма 1 реализуется в один этап. </w:t>
            </w:r>
          </w:p>
          <w:p w:rsidR="00B07959" w:rsidRPr="00B07959" w:rsidRDefault="00B07959" w:rsidP="00B07959">
            <w:pPr>
              <w:autoSpaceDE w:val="0"/>
              <w:autoSpaceDN w:val="0"/>
              <w:spacing w:line="276" w:lineRule="auto"/>
              <w:rPr>
                <w:rFonts w:cs="Calibri"/>
                <w:lang w:eastAsia="en-US"/>
              </w:rPr>
            </w:pPr>
            <w:r w:rsidRPr="00B07959">
              <w:rPr>
                <w:rFonts w:cs="Calibri"/>
                <w:lang w:eastAsia="en-US"/>
              </w:rPr>
              <w:t>Период реализации Подпрограммы 1 – 2023-2026 годы</w:t>
            </w:r>
          </w:p>
        </w:tc>
      </w:tr>
      <w:tr w:rsidR="00B07959" w:rsidRPr="00B07959" w:rsidTr="00B07959">
        <w:trPr>
          <w:trHeight w:val="980"/>
        </w:trPr>
        <w:tc>
          <w:tcPr>
            <w:tcW w:w="1984" w:type="dxa"/>
            <w:vMerge w:val="restar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07959" w:rsidRPr="00B07959" w:rsidRDefault="00B07959" w:rsidP="00B07959">
            <w:pPr>
              <w:spacing w:after="200" w:line="276" w:lineRule="auto"/>
              <w:rPr>
                <w:rFonts w:eastAsia="Calibri"/>
                <w:lang w:eastAsia="en-US"/>
              </w:rPr>
            </w:pPr>
            <w:r w:rsidRPr="00B07959">
              <w:rPr>
                <w:rFonts w:eastAsia="Calibri"/>
                <w:lang w:eastAsia="en-US"/>
              </w:rPr>
              <w:t xml:space="preserve">Объемы бюджетных ассигнований Подпрограммы 1 за счет средств местного бюджета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07959" w:rsidRPr="00B07959" w:rsidRDefault="00B07959" w:rsidP="00B07959">
            <w:pPr>
              <w:widowControl w:val="0"/>
              <w:autoSpaceDE w:val="0"/>
              <w:autoSpaceDN w:val="0"/>
              <w:spacing w:line="276" w:lineRule="auto"/>
              <w:ind w:firstLine="540"/>
              <w:jc w:val="both"/>
              <w:rPr>
                <w:rFonts w:cs="Calibri"/>
                <w:lang w:eastAsia="en-US"/>
              </w:rPr>
            </w:pPr>
          </w:p>
          <w:p w:rsidR="00B07959" w:rsidRPr="00B07959" w:rsidRDefault="00B07959" w:rsidP="00B07959">
            <w:pPr>
              <w:widowControl w:val="0"/>
              <w:autoSpaceDE w:val="0"/>
              <w:autoSpaceDN w:val="0"/>
              <w:spacing w:line="276" w:lineRule="auto"/>
              <w:ind w:firstLine="540"/>
              <w:jc w:val="both"/>
              <w:rPr>
                <w:rFonts w:cs="Calibri"/>
                <w:lang w:eastAsia="en-US"/>
              </w:rPr>
            </w:pPr>
          </w:p>
          <w:p w:rsidR="00B07959" w:rsidRPr="00B07959" w:rsidRDefault="00B07959" w:rsidP="00B07959">
            <w:pPr>
              <w:widowControl w:val="0"/>
              <w:autoSpaceDE w:val="0"/>
              <w:autoSpaceDN w:val="0"/>
              <w:spacing w:line="276" w:lineRule="auto"/>
              <w:ind w:firstLine="540"/>
              <w:jc w:val="both"/>
              <w:rPr>
                <w:rFonts w:cs="Calibri"/>
                <w:lang w:eastAsia="en-US"/>
              </w:rPr>
            </w:pPr>
          </w:p>
          <w:p w:rsidR="00B07959" w:rsidRPr="00B07959" w:rsidRDefault="00B07959" w:rsidP="00B07959">
            <w:pPr>
              <w:widowControl w:val="0"/>
              <w:autoSpaceDE w:val="0"/>
              <w:autoSpaceDN w:val="0"/>
              <w:spacing w:line="276" w:lineRule="auto"/>
              <w:ind w:firstLine="540"/>
              <w:jc w:val="both"/>
              <w:rPr>
                <w:rFonts w:cs="Calibri"/>
                <w:lang w:eastAsia="en-US"/>
              </w:rPr>
            </w:pPr>
          </w:p>
        </w:tc>
        <w:tc>
          <w:tcPr>
            <w:tcW w:w="439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07959" w:rsidRPr="00B07959" w:rsidRDefault="00B07959" w:rsidP="00B07959">
            <w:pPr>
              <w:widowControl w:val="0"/>
              <w:autoSpaceDE w:val="0"/>
              <w:autoSpaceDN w:val="0"/>
              <w:spacing w:line="276" w:lineRule="auto"/>
              <w:ind w:firstLine="33"/>
              <w:jc w:val="center"/>
              <w:rPr>
                <w:rFonts w:cs="Calibri"/>
                <w:lang w:eastAsia="en-US"/>
              </w:rPr>
            </w:pPr>
            <w:r w:rsidRPr="00B07959">
              <w:rPr>
                <w:rFonts w:cs="Calibri"/>
                <w:lang w:eastAsia="en-US"/>
              </w:rPr>
              <w:t>Годы реализации Подпрограммы 1</w:t>
            </w:r>
          </w:p>
          <w:p w:rsidR="00B07959" w:rsidRPr="00B07959" w:rsidRDefault="00B07959" w:rsidP="00B07959">
            <w:pPr>
              <w:widowControl w:val="0"/>
              <w:autoSpaceDE w:val="0"/>
              <w:autoSpaceDN w:val="0"/>
              <w:spacing w:line="276" w:lineRule="auto"/>
              <w:jc w:val="center"/>
              <w:rPr>
                <w:rFonts w:cs="Calibri"/>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07959" w:rsidRPr="00B07959" w:rsidRDefault="00B07959" w:rsidP="00B07959">
            <w:pPr>
              <w:widowControl w:val="0"/>
              <w:autoSpaceDE w:val="0"/>
              <w:autoSpaceDN w:val="0"/>
              <w:spacing w:line="276" w:lineRule="auto"/>
              <w:jc w:val="center"/>
              <w:rPr>
                <w:rFonts w:cs="Calibri"/>
                <w:lang w:eastAsia="en-US"/>
              </w:rPr>
            </w:pPr>
            <w:r w:rsidRPr="00B07959">
              <w:rPr>
                <w:rFonts w:cs="Calibri"/>
                <w:lang w:eastAsia="en-US"/>
              </w:rPr>
              <w:t>Итого за период реализации Подпрограммы 1</w:t>
            </w:r>
          </w:p>
        </w:tc>
      </w:tr>
      <w:tr w:rsidR="00B07959" w:rsidRPr="00B07959" w:rsidTr="00B07959">
        <w:trPr>
          <w:trHeight w:hRule="exact" w:val="877"/>
        </w:trPr>
        <w:tc>
          <w:tcPr>
            <w:tcW w:w="1984" w:type="dxa"/>
            <w:vMerge/>
            <w:tcBorders>
              <w:top w:val="nil"/>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lang w:eastAsia="en-US"/>
              </w:rPr>
            </w:pPr>
          </w:p>
        </w:tc>
        <w:tc>
          <w:tcPr>
            <w:tcW w:w="8081"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cs="Calibri"/>
                <w:lang w:eastAsia="en-US"/>
              </w:rPr>
            </w:pPr>
          </w:p>
        </w:tc>
        <w:tc>
          <w:tcPr>
            <w:tcW w:w="1135" w:type="dxa"/>
            <w:tcBorders>
              <w:top w:val="single" w:sz="4"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tcPr>
          <w:p w:rsidR="00B07959" w:rsidRPr="00B07959" w:rsidRDefault="00B07959" w:rsidP="00B07959">
            <w:pPr>
              <w:shd w:val="clear" w:color="auto" w:fill="FFFFFF"/>
              <w:spacing w:after="200"/>
              <w:jc w:val="center"/>
              <w:rPr>
                <w:rFonts w:eastAsia="Calibri"/>
                <w:color w:val="000000"/>
                <w:lang w:eastAsia="en-US"/>
              </w:rPr>
            </w:pPr>
            <w:r w:rsidRPr="00B07959">
              <w:rPr>
                <w:rFonts w:eastAsia="Calibri"/>
                <w:color w:val="000000"/>
                <w:lang w:eastAsia="en-US"/>
              </w:rPr>
              <w:t>2023г. тыс. рублей</w:t>
            </w:r>
          </w:p>
          <w:p w:rsidR="00B07959" w:rsidRPr="00B07959" w:rsidRDefault="00B07959" w:rsidP="00B07959">
            <w:pPr>
              <w:shd w:val="clear" w:color="auto" w:fill="FFFFFF"/>
              <w:spacing w:after="200"/>
              <w:jc w:val="center"/>
              <w:rPr>
                <w:rFonts w:eastAsia="Calibri"/>
                <w:color w:val="000000"/>
                <w:lang w:eastAsia="en-US"/>
              </w:rPr>
            </w:pPr>
          </w:p>
          <w:p w:rsidR="00B07959" w:rsidRPr="00B07959" w:rsidRDefault="00B07959" w:rsidP="00B07959">
            <w:pPr>
              <w:shd w:val="clear" w:color="auto" w:fill="FFFFFF"/>
              <w:spacing w:after="200"/>
              <w:jc w:val="center"/>
              <w:rPr>
                <w:rFonts w:eastAsia="Calibri"/>
                <w:color w:val="000000"/>
                <w:lang w:eastAsia="en-US"/>
              </w:rPr>
            </w:pPr>
          </w:p>
          <w:p w:rsidR="00B07959" w:rsidRPr="00B07959" w:rsidRDefault="00B07959" w:rsidP="00B07959">
            <w:pPr>
              <w:shd w:val="clear" w:color="auto" w:fill="FFFFFF"/>
              <w:spacing w:after="200"/>
              <w:jc w:val="center"/>
              <w:rPr>
                <w:rFonts w:eastAsia="Calibri"/>
                <w:color w:val="000000"/>
                <w:lang w:eastAsia="en-US"/>
              </w:rPr>
            </w:pPr>
          </w:p>
          <w:p w:rsidR="00B07959" w:rsidRPr="00B07959" w:rsidRDefault="00B07959" w:rsidP="00B07959">
            <w:pPr>
              <w:shd w:val="clear" w:color="auto" w:fill="FFFFFF"/>
              <w:spacing w:after="200"/>
              <w:jc w:val="center"/>
              <w:rPr>
                <w:rFonts w:eastAsia="Calibri"/>
                <w:color w:val="000000"/>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B07959" w:rsidRPr="00B07959" w:rsidRDefault="00B07959" w:rsidP="00B07959">
            <w:pPr>
              <w:shd w:val="clear" w:color="auto" w:fill="FFFFFF"/>
              <w:spacing w:after="200" w:line="276" w:lineRule="auto"/>
              <w:jc w:val="center"/>
              <w:rPr>
                <w:rFonts w:eastAsia="Calibri"/>
                <w:color w:val="000000"/>
                <w:lang w:eastAsia="en-US"/>
              </w:rPr>
            </w:pPr>
            <w:r w:rsidRPr="00B07959">
              <w:rPr>
                <w:rFonts w:eastAsia="Calibri"/>
                <w:color w:val="000000"/>
                <w:lang w:eastAsia="en-US"/>
              </w:rPr>
              <w:t>2024г. тыс. рублей</w:t>
            </w:r>
          </w:p>
          <w:p w:rsidR="00B07959" w:rsidRPr="00B07959" w:rsidRDefault="00B07959" w:rsidP="00B07959">
            <w:pPr>
              <w:shd w:val="clear" w:color="auto" w:fill="FFFFFF"/>
              <w:spacing w:after="200" w:line="276" w:lineRule="auto"/>
              <w:jc w:val="center"/>
              <w:rPr>
                <w:rFonts w:eastAsia="Calibri"/>
                <w:color w:val="000000"/>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spacing w:after="200" w:line="276" w:lineRule="auto"/>
              <w:jc w:val="center"/>
              <w:rPr>
                <w:rFonts w:eastAsia="Calibri"/>
                <w:lang w:eastAsia="en-US"/>
              </w:rPr>
            </w:pPr>
            <w:r w:rsidRPr="00B07959">
              <w:rPr>
                <w:rFonts w:eastAsia="Calibri"/>
                <w:color w:val="000000"/>
                <w:lang w:eastAsia="en-US"/>
              </w:rPr>
              <w:t>2025г. тыс. 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B07959" w:rsidRPr="00B07959" w:rsidRDefault="00B07959" w:rsidP="00B07959">
            <w:pPr>
              <w:shd w:val="clear" w:color="auto" w:fill="FFFFFF"/>
              <w:jc w:val="center"/>
              <w:rPr>
                <w:rFonts w:eastAsia="Calibri"/>
                <w:color w:val="000000"/>
                <w:lang w:eastAsia="en-US"/>
              </w:rPr>
            </w:pPr>
            <w:r w:rsidRPr="00B07959">
              <w:rPr>
                <w:rFonts w:eastAsia="Calibri"/>
                <w:color w:val="000000"/>
                <w:lang w:eastAsia="en-US"/>
              </w:rPr>
              <w:t xml:space="preserve">2026г. </w:t>
            </w:r>
          </w:p>
          <w:p w:rsidR="00B07959" w:rsidRPr="00B07959" w:rsidRDefault="00B07959" w:rsidP="00B07959">
            <w:pPr>
              <w:shd w:val="clear" w:color="auto" w:fill="FFFFFF"/>
              <w:jc w:val="center"/>
              <w:rPr>
                <w:rFonts w:eastAsia="Calibri"/>
                <w:color w:val="000000"/>
                <w:lang w:eastAsia="en-US"/>
              </w:rPr>
            </w:pPr>
            <w:r w:rsidRPr="00B07959">
              <w:rPr>
                <w:rFonts w:eastAsia="Calibri"/>
                <w:color w:val="000000"/>
                <w:lang w:eastAsia="en-US"/>
              </w:rPr>
              <w:t>тыс. рублей</w:t>
            </w:r>
          </w:p>
          <w:p w:rsidR="00B07959" w:rsidRPr="00B07959" w:rsidRDefault="00B07959" w:rsidP="00B07959">
            <w:pPr>
              <w:shd w:val="clear" w:color="auto" w:fill="FFFFFF"/>
              <w:spacing w:after="200" w:line="276" w:lineRule="auto"/>
              <w:jc w:val="center"/>
              <w:rPr>
                <w:rFonts w:eastAsia="Calibri"/>
                <w:lang w:eastAsia="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spacing w:after="200" w:line="276" w:lineRule="auto"/>
              <w:jc w:val="center"/>
              <w:rPr>
                <w:rFonts w:eastAsia="Calibri"/>
                <w:color w:val="000000"/>
                <w:lang w:eastAsia="en-US"/>
              </w:rPr>
            </w:pPr>
            <w:r w:rsidRPr="00B07959">
              <w:rPr>
                <w:rFonts w:eastAsia="Calibri"/>
                <w:color w:val="000000"/>
                <w:lang w:eastAsia="en-US"/>
              </w:rPr>
              <w:t>Всего, тыс. рублей</w:t>
            </w:r>
          </w:p>
        </w:tc>
      </w:tr>
      <w:tr w:rsidR="00B07959" w:rsidRPr="00B07959" w:rsidTr="00B07959">
        <w:trPr>
          <w:trHeight w:val="517"/>
        </w:trPr>
        <w:tc>
          <w:tcPr>
            <w:tcW w:w="1984" w:type="dxa"/>
            <w:vMerge/>
            <w:tcBorders>
              <w:top w:val="nil"/>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lang w:eastAsia="en-US"/>
              </w:rPr>
            </w:pPr>
          </w:p>
        </w:tc>
        <w:tc>
          <w:tcPr>
            <w:tcW w:w="2126" w:type="dxa"/>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spacing w:after="200" w:line="276" w:lineRule="auto"/>
              <w:rPr>
                <w:rFonts w:eastAsia="Calibri"/>
                <w:lang w:eastAsia="en-US"/>
              </w:rPr>
            </w:pPr>
            <w:r w:rsidRPr="00B07959">
              <w:rPr>
                <w:rFonts w:eastAsia="Calibri"/>
                <w:lang w:eastAsia="en-US"/>
              </w:rPr>
              <w:t>Обеспечение пожарной безопасности</w:t>
            </w:r>
          </w:p>
        </w:tc>
        <w:tc>
          <w:tcPr>
            <w:tcW w:w="1135" w:type="dxa"/>
            <w:vMerge w:val="restart"/>
            <w:tcBorders>
              <w:top w:val="nil"/>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31825,8</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39232,7</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34605,3</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35129,7</w:t>
            </w:r>
          </w:p>
        </w:tc>
        <w:tc>
          <w:tcPr>
            <w:tcW w:w="1560" w:type="dxa"/>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140793,5</w:t>
            </w:r>
          </w:p>
        </w:tc>
      </w:tr>
      <w:tr w:rsidR="00B07959" w:rsidRPr="00B07959" w:rsidTr="00B07959">
        <w:trPr>
          <w:trHeight w:hRule="exact" w:val="272"/>
        </w:trPr>
        <w:tc>
          <w:tcPr>
            <w:tcW w:w="1984" w:type="dxa"/>
            <w:tcBorders>
              <w:top w:val="nil"/>
              <w:left w:val="single" w:sz="4" w:space="0" w:color="auto"/>
              <w:bottom w:val="nil"/>
              <w:right w:val="single" w:sz="4" w:space="0" w:color="auto"/>
            </w:tcBorders>
            <w:shd w:val="clear" w:color="auto" w:fill="FFFFFF"/>
            <w:tcMar>
              <w:top w:w="0" w:type="dxa"/>
              <w:left w:w="40" w:type="dxa"/>
              <w:bottom w:w="0" w:type="dxa"/>
              <w:right w:w="40" w:type="dxa"/>
            </w:tcMar>
          </w:tcPr>
          <w:p w:rsidR="00B07959" w:rsidRPr="00B07959" w:rsidRDefault="00B07959" w:rsidP="00B07959">
            <w:pPr>
              <w:spacing w:after="200" w:line="276" w:lineRule="auto"/>
              <w:rPr>
                <w:rFonts w:eastAsia="Calibri"/>
                <w:lang w:eastAsia="en-US"/>
              </w:rPr>
            </w:pPr>
          </w:p>
        </w:tc>
        <w:tc>
          <w:tcPr>
            <w:tcW w:w="8081" w:type="dxa"/>
            <w:vMerge/>
            <w:tcBorders>
              <w:top w:val="single" w:sz="4" w:space="0" w:color="auto"/>
              <w:left w:val="single" w:sz="4" w:space="0" w:color="auto"/>
              <w:bottom w:val="single" w:sz="6" w:space="0" w:color="auto"/>
              <w:right w:val="single" w:sz="4" w:space="0" w:color="auto"/>
            </w:tcBorders>
            <w:vAlign w:val="center"/>
            <w:hideMark/>
          </w:tcPr>
          <w:p w:rsidR="00B07959" w:rsidRPr="00B07959" w:rsidRDefault="00B07959" w:rsidP="00B07959">
            <w:pPr>
              <w:rPr>
                <w:rFonts w:eastAsia="Calibri"/>
                <w:lang w:eastAsia="en-US"/>
              </w:rPr>
            </w:pPr>
          </w:p>
        </w:tc>
        <w:tc>
          <w:tcPr>
            <w:tcW w:w="4395" w:type="dxa"/>
            <w:vMerge/>
            <w:tcBorders>
              <w:top w:val="nil"/>
              <w:left w:val="single" w:sz="4"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560" w:type="dxa"/>
            <w:tcBorders>
              <w:top w:val="nil"/>
              <w:left w:val="single" w:sz="6" w:space="0" w:color="auto"/>
              <w:bottom w:val="nil"/>
              <w:right w:val="single" w:sz="6" w:space="0" w:color="auto"/>
            </w:tcBorders>
            <w:shd w:val="clear" w:color="auto" w:fill="FFFFFF"/>
            <w:tcMar>
              <w:top w:w="0" w:type="dxa"/>
              <w:left w:w="40" w:type="dxa"/>
              <w:bottom w:w="0" w:type="dxa"/>
              <w:right w:w="40" w:type="dxa"/>
            </w:tcMar>
          </w:tcPr>
          <w:p w:rsidR="00B07959" w:rsidRPr="00B07959" w:rsidRDefault="00B07959" w:rsidP="00B07959">
            <w:pPr>
              <w:shd w:val="clear" w:color="auto" w:fill="FFFFFF"/>
              <w:spacing w:after="200" w:line="276" w:lineRule="auto"/>
              <w:jc w:val="center"/>
              <w:rPr>
                <w:rFonts w:eastAsia="Calibri"/>
                <w:lang w:eastAsia="en-US"/>
              </w:rPr>
            </w:pPr>
          </w:p>
        </w:tc>
      </w:tr>
      <w:tr w:rsidR="00B07959" w:rsidRPr="00B07959" w:rsidTr="00B07959">
        <w:trPr>
          <w:trHeight w:hRule="exact" w:val="205"/>
        </w:trPr>
        <w:tc>
          <w:tcPr>
            <w:tcW w:w="1984" w:type="dxa"/>
            <w:tcBorders>
              <w:top w:val="nil"/>
              <w:left w:val="single" w:sz="6" w:space="0" w:color="auto"/>
              <w:bottom w:val="single" w:sz="6" w:space="0" w:color="auto"/>
              <w:right w:val="single" w:sz="4" w:space="0" w:color="auto"/>
            </w:tcBorders>
            <w:shd w:val="clear" w:color="auto" w:fill="FFFFFF"/>
            <w:tcMar>
              <w:top w:w="0" w:type="dxa"/>
              <w:left w:w="40" w:type="dxa"/>
              <w:bottom w:w="0" w:type="dxa"/>
              <w:right w:w="40" w:type="dxa"/>
            </w:tcMar>
          </w:tcPr>
          <w:p w:rsidR="00B07959" w:rsidRPr="00B07959" w:rsidRDefault="00B07959" w:rsidP="00B07959">
            <w:pPr>
              <w:spacing w:after="200" w:line="276" w:lineRule="auto"/>
              <w:rPr>
                <w:rFonts w:eastAsia="Calibri"/>
                <w:lang w:eastAsia="en-US"/>
              </w:rPr>
            </w:pPr>
          </w:p>
          <w:p w:rsidR="00B07959" w:rsidRPr="00B07959" w:rsidRDefault="00B07959" w:rsidP="00B07959">
            <w:pPr>
              <w:spacing w:after="200" w:line="276" w:lineRule="auto"/>
              <w:rPr>
                <w:rFonts w:eastAsia="Calibri"/>
                <w:lang w:eastAsia="en-US"/>
              </w:rPr>
            </w:pPr>
          </w:p>
        </w:tc>
        <w:tc>
          <w:tcPr>
            <w:tcW w:w="8081" w:type="dxa"/>
            <w:vMerge/>
            <w:tcBorders>
              <w:top w:val="single" w:sz="4" w:space="0" w:color="auto"/>
              <w:left w:val="single" w:sz="4" w:space="0" w:color="auto"/>
              <w:bottom w:val="single" w:sz="6" w:space="0" w:color="auto"/>
              <w:right w:val="single" w:sz="4" w:space="0" w:color="auto"/>
            </w:tcBorders>
            <w:vAlign w:val="center"/>
            <w:hideMark/>
          </w:tcPr>
          <w:p w:rsidR="00B07959" w:rsidRPr="00B07959" w:rsidRDefault="00B07959" w:rsidP="00B07959">
            <w:pPr>
              <w:rPr>
                <w:rFonts w:eastAsia="Calibri"/>
                <w:lang w:eastAsia="en-US"/>
              </w:rPr>
            </w:pPr>
          </w:p>
        </w:tc>
        <w:tc>
          <w:tcPr>
            <w:tcW w:w="4395" w:type="dxa"/>
            <w:vMerge/>
            <w:tcBorders>
              <w:top w:val="nil"/>
              <w:left w:val="single" w:sz="4"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560"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B07959" w:rsidRPr="00B07959" w:rsidRDefault="00B07959" w:rsidP="00B07959">
            <w:pPr>
              <w:shd w:val="clear" w:color="auto" w:fill="FFFFFF"/>
              <w:spacing w:after="200" w:line="276" w:lineRule="auto"/>
              <w:jc w:val="center"/>
              <w:rPr>
                <w:rFonts w:eastAsia="Calibri"/>
                <w:lang w:eastAsia="en-US"/>
              </w:rPr>
            </w:pPr>
          </w:p>
        </w:tc>
      </w:tr>
      <w:tr w:rsidR="00B07959" w:rsidRPr="00B07959" w:rsidTr="00B07959">
        <w:trPr>
          <w:trHeight w:val="555"/>
        </w:trPr>
        <w:tc>
          <w:tcPr>
            <w:tcW w:w="1984"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rPr>
                <w:rFonts w:cs="Calibri"/>
                <w:lang w:eastAsia="en-US"/>
              </w:rPr>
            </w:pPr>
            <w:r w:rsidRPr="00B07959">
              <w:rPr>
                <w:rFonts w:cs="Calibri"/>
                <w:lang w:eastAsia="en-US"/>
              </w:rPr>
              <w:t xml:space="preserve">Индикаторы достижения цели     </w:t>
            </w:r>
          </w:p>
        </w:tc>
        <w:tc>
          <w:tcPr>
            <w:tcW w:w="808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 Количество огнетушителей, приобретенных для  помещений муниципальных учреждений округа.</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2. Замер сопротивления изоляции электропроводки и контура заземления, замена электропроводки.</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3. Ремонт, замена, установка автоматической пожарной сигнализации и системы оповещения.</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4. Обслуживание автоматической пожарной сигнализации и системы оповещения.</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5. Обработка огнезащитным раствором деревянных конструкций.</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lastRenderedPageBreak/>
              <w:t>6. Создание и поддержание в состоянии постоянной готовности к использованию системы оповещения населения об опасностях.</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7. Подготовка населения в области гражданской обороны, защиты населения и территорий от чрезвычайных ситуаций на территории Сеченовского муниципального округа.</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8. Создание условий для деятельности добровольных формирований населения по охране общественного порядка и добровольных пожарных дружин.</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9. Подготовка руководителей и специалистов в области гражданской обороны, защиты населения и территорий от чрезвычайных ситуаций.</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10. Выпуск, изготовление, приобретение листовок, памяток, наглядной агитации по правилам пожарной безопасности.</w:t>
            </w:r>
          </w:p>
        </w:tc>
      </w:tr>
    </w:tbl>
    <w:p w:rsidR="00B07959" w:rsidRPr="00B07959" w:rsidRDefault="00B07959" w:rsidP="00B07959">
      <w:pPr>
        <w:autoSpaceDE w:val="0"/>
        <w:autoSpaceDN w:val="0"/>
        <w:jc w:val="center"/>
        <w:rPr>
          <w:rFonts w:cs="Calibri"/>
          <w:b/>
          <w:sz w:val="28"/>
          <w:szCs w:val="28"/>
        </w:rPr>
      </w:pPr>
      <w:r w:rsidRPr="00B07959">
        <w:rPr>
          <w:rFonts w:cs="Calibri"/>
          <w:b/>
          <w:sz w:val="28"/>
          <w:szCs w:val="28"/>
        </w:rPr>
        <w:lastRenderedPageBreak/>
        <w:t>3.1.1. Текстовая часть Подпрограммы 1</w:t>
      </w:r>
    </w:p>
    <w:p w:rsidR="00B07959" w:rsidRPr="00B07959" w:rsidRDefault="00B07959" w:rsidP="00B07959">
      <w:pPr>
        <w:autoSpaceDE w:val="0"/>
        <w:autoSpaceDN w:val="0"/>
        <w:jc w:val="center"/>
        <w:rPr>
          <w:rFonts w:cs="Calibri"/>
          <w:b/>
          <w:sz w:val="28"/>
          <w:szCs w:val="28"/>
        </w:rPr>
      </w:pPr>
    </w:p>
    <w:p w:rsidR="00B07959" w:rsidRPr="00B07959" w:rsidRDefault="00B07959" w:rsidP="00B07959">
      <w:pPr>
        <w:autoSpaceDE w:val="0"/>
        <w:autoSpaceDN w:val="0"/>
        <w:jc w:val="center"/>
        <w:rPr>
          <w:rFonts w:cs="Calibri"/>
          <w:b/>
          <w:sz w:val="28"/>
          <w:szCs w:val="28"/>
        </w:rPr>
      </w:pPr>
      <w:r w:rsidRPr="00B07959">
        <w:rPr>
          <w:rFonts w:cs="Calibri"/>
          <w:b/>
          <w:sz w:val="28"/>
          <w:szCs w:val="28"/>
        </w:rPr>
        <w:t>3.1.1.1. Характеристика сферы реализации Подпрограммы  1</w:t>
      </w:r>
    </w:p>
    <w:p w:rsidR="00B07959" w:rsidRPr="00B07959" w:rsidRDefault="00B07959" w:rsidP="00B07959">
      <w:pPr>
        <w:autoSpaceDE w:val="0"/>
        <w:autoSpaceDN w:val="0"/>
        <w:jc w:val="center"/>
        <w:rPr>
          <w:rFonts w:cs="Calibri"/>
          <w:sz w:val="28"/>
          <w:szCs w:val="28"/>
        </w:rPr>
      </w:pPr>
    </w:p>
    <w:p w:rsidR="00B07959" w:rsidRPr="00B07959" w:rsidRDefault="00B07959" w:rsidP="00B07959">
      <w:pPr>
        <w:autoSpaceDE w:val="0"/>
        <w:autoSpaceDN w:val="0"/>
        <w:ind w:firstLine="567"/>
        <w:jc w:val="both"/>
        <w:rPr>
          <w:rFonts w:cs="Calibri"/>
          <w:sz w:val="28"/>
          <w:szCs w:val="28"/>
        </w:rPr>
      </w:pPr>
      <w:r w:rsidRPr="00B07959">
        <w:rPr>
          <w:rFonts w:cs="Calibri"/>
          <w:sz w:val="28"/>
          <w:szCs w:val="28"/>
        </w:rPr>
        <w:t>В настоящее время обстановка с пожарами, в результате которых гибнут люди и причиняется большой материальный ущерб, по-прежнему остается сложной. В период с 2020  года по  2023 год в Сеченовском муниципальном округе произошло 115 пожаров, в огне погибли 3 человека. Ежегодно наблюдается тенденция роста материального ущерба от пожаров и продолжает иметь место гибель   людей. Одной из главных причин такого положения дел является недостаточность выделяемых ассигнований на осуществление противопожарных мероприятий на объектах и в населённых пунктах Сеченовского муниципального округа.</w:t>
      </w:r>
    </w:p>
    <w:p w:rsidR="00B07959" w:rsidRPr="00B07959" w:rsidRDefault="00B07959" w:rsidP="00B07959">
      <w:pPr>
        <w:autoSpaceDE w:val="0"/>
        <w:autoSpaceDN w:val="0"/>
        <w:ind w:firstLine="567"/>
        <w:jc w:val="both"/>
        <w:rPr>
          <w:rFonts w:cs="Calibri"/>
          <w:sz w:val="28"/>
          <w:szCs w:val="28"/>
        </w:rPr>
      </w:pPr>
      <w:r w:rsidRPr="00B07959">
        <w:rPr>
          <w:rFonts w:cs="Calibri"/>
          <w:sz w:val="28"/>
          <w:szCs w:val="28"/>
        </w:rPr>
        <w:t>Для преодоления негативных тенденций в части обеспечения пожарной безопасности объектов и населенных пунктов Сеченовского муниципального округа необходимы целенаправленные, скоординированные действия органов местного самоуправления и исполнительной власти округа, руководства организаций и контролирующих (надзорных) учреждений (организаций).</w:t>
      </w:r>
    </w:p>
    <w:p w:rsidR="00B07959" w:rsidRPr="00B07959" w:rsidRDefault="00B07959" w:rsidP="00B07959">
      <w:pPr>
        <w:autoSpaceDE w:val="0"/>
        <w:autoSpaceDN w:val="0"/>
        <w:jc w:val="both"/>
        <w:rPr>
          <w:rFonts w:cs="Calibri"/>
          <w:sz w:val="28"/>
          <w:szCs w:val="28"/>
        </w:rPr>
      </w:pPr>
    </w:p>
    <w:p w:rsidR="00B07959" w:rsidRPr="00B07959" w:rsidRDefault="00B07959" w:rsidP="00B07959">
      <w:pPr>
        <w:autoSpaceDE w:val="0"/>
        <w:autoSpaceDN w:val="0"/>
        <w:ind w:firstLine="567"/>
        <w:jc w:val="center"/>
        <w:rPr>
          <w:rFonts w:cs="Calibri"/>
          <w:b/>
          <w:sz w:val="28"/>
          <w:szCs w:val="28"/>
        </w:rPr>
      </w:pPr>
      <w:r w:rsidRPr="00B07959">
        <w:rPr>
          <w:rFonts w:cs="Calibri"/>
          <w:b/>
          <w:sz w:val="28"/>
          <w:szCs w:val="28"/>
        </w:rPr>
        <w:t>3.1.1.2.  Цели и задачи Подпрограммы 1</w:t>
      </w:r>
    </w:p>
    <w:p w:rsidR="00B07959" w:rsidRPr="00B07959" w:rsidRDefault="00B07959" w:rsidP="00B07959">
      <w:pPr>
        <w:autoSpaceDE w:val="0"/>
        <w:autoSpaceDN w:val="0"/>
        <w:ind w:firstLine="567"/>
        <w:jc w:val="center"/>
        <w:rPr>
          <w:rFonts w:cs="Calibri"/>
          <w:b/>
          <w:sz w:val="28"/>
          <w:szCs w:val="28"/>
        </w:rPr>
      </w:pPr>
    </w:p>
    <w:p w:rsidR="00B07959" w:rsidRPr="00B07959" w:rsidRDefault="00B07959" w:rsidP="00B07959">
      <w:pPr>
        <w:autoSpaceDE w:val="0"/>
        <w:autoSpaceDN w:val="0"/>
        <w:ind w:firstLine="567"/>
        <w:jc w:val="both"/>
        <w:rPr>
          <w:rFonts w:cs="Calibri"/>
          <w:sz w:val="28"/>
          <w:szCs w:val="28"/>
        </w:rPr>
      </w:pPr>
      <w:r w:rsidRPr="00B07959">
        <w:rPr>
          <w:rFonts w:cs="Calibri"/>
          <w:sz w:val="28"/>
          <w:szCs w:val="28"/>
        </w:rPr>
        <w:t>- создание необходимых предпосылок для укрепления пожарной безопасности на объектах Сеченовского муниципального округа;</w:t>
      </w:r>
    </w:p>
    <w:p w:rsidR="00B07959" w:rsidRPr="00B07959" w:rsidRDefault="00B07959" w:rsidP="00B07959">
      <w:pPr>
        <w:autoSpaceDE w:val="0"/>
        <w:autoSpaceDN w:val="0"/>
        <w:ind w:firstLine="567"/>
        <w:jc w:val="both"/>
        <w:rPr>
          <w:rFonts w:cs="Calibri"/>
          <w:sz w:val="28"/>
          <w:szCs w:val="28"/>
        </w:rPr>
      </w:pPr>
      <w:r w:rsidRPr="00B07959">
        <w:rPr>
          <w:rFonts w:cs="Calibri"/>
          <w:sz w:val="28"/>
          <w:szCs w:val="28"/>
        </w:rPr>
        <w:t>- уменьшение гибели и травматизма, а также размера материальных потерь от пожаров в округе.</w:t>
      </w:r>
    </w:p>
    <w:p w:rsidR="00B07959" w:rsidRPr="00B07959" w:rsidRDefault="00B07959" w:rsidP="00B07959">
      <w:pPr>
        <w:autoSpaceDE w:val="0"/>
        <w:autoSpaceDN w:val="0"/>
        <w:ind w:firstLine="567"/>
        <w:jc w:val="both"/>
        <w:rPr>
          <w:rFonts w:cs="Calibri"/>
          <w:sz w:val="28"/>
          <w:szCs w:val="28"/>
        </w:rPr>
      </w:pPr>
      <w:r w:rsidRPr="00B07959">
        <w:rPr>
          <w:rFonts w:cs="Calibri"/>
          <w:sz w:val="28"/>
          <w:szCs w:val="28"/>
        </w:rPr>
        <w:tab/>
        <w:t xml:space="preserve">Основной задачей  Подпрограммы 1 является повышение уровня противопожарной защиты объектов  Сеченовского муниципального округа.      </w:t>
      </w:r>
    </w:p>
    <w:p w:rsidR="00B07959" w:rsidRPr="00B07959" w:rsidRDefault="00B07959" w:rsidP="00B07959">
      <w:pPr>
        <w:autoSpaceDE w:val="0"/>
        <w:autoSpaceDN w:val="0"/>
        <w:ind w:firstLine="567"/>
        <w:jc w:val="both"/>
        <w:rPr>
          <w:rFonts w:cs="Calibri"/>
          <w:sz w:val="28"/>
          <w:szCs w:val="28"/>
        </w:rPr>
      </w:pPr>
    </w:p>
    <w:p w:rsidR="00B07959" w:rsidRPr="00B07959" w:rsidRDefault="00B07959" w:rsidP="00B07959">
      <w:pPr>
        <w:ind w:firstLine="567"/>
        <w:jc w:val="center"/>
        <w:rPr>
          <w:rFonts w:eastAsia="Calibri"/>
          <w:b/>
          <w:sz w:val="28"/>
          <w:szCs w:val="28"/>
          <w:lang w:eastAsia="en-US"/>
        </w:rPr>
      </w:pPr>
      <w:r w:rsidRPr="00B07959">
        <w:rPr>
          <w:rFonts w:eastAsia="Calibri"/>
          <w:b/>
          <w:sz w:val="28"/>
          <w:szCs w:val="28"/>
          <w:lang w:eastAsia="en-US"/>
        </w:rPr>
        <w:t>3.1.1.3.</w:t>
      </w:r>
      <w:r w:rsidRPr="00B07959">
        <w:rPr>
          <w:rFonts w:eastAsia="Calibri"/>
          <w:sz w:val="28"/>
          <w:szCs w:val="28"/>
          <w:lang w:eastAsia="en-US"/>
        </w:rPr>
        <w:t xml:space="preserve"> </w:t>
      </w:r>
      <w:r w:rsidRPr="00B07959">
        <w:rPr>
          <w:rFonts w:eastAsia="Calibri"/>
          <w:b/>
          <w:sz w:val="28"/>
          <w:szCs w:val="28"/>
          <w:lang w:eastAsia="en-US"/>
        </w:rPr>
        <w:t>Сроки и этапы реализации   Подпрограммы 1</w:t>
      </w:r>
    </w:p>
    <w:p w:rsidR="00B07959" w:rsidRPr="00B07959" w:rsidRDefault="00B07959" w:rsidP="00B07959">
      <w:pPr>
        <w:ind w:firstLine="567"/>
        <w:jc w:val="both"/>
        <w:rPr>
          <w:rFonts w:eastAsia="Calibri"/>
          <w:sz w:val="28"/>
          <w:szCs w:val="28"/>
          <w:lang w:eastAsia="en-US"/>
        </w:rPr>
      </w:pPr>
      <w:r w:rsidRPr="00B07959">
        <w:rPr>
          <w:rFonts w:eastAsia="Calibri"/>
          <w:sz w:val="28"/>
          <w:szCs w:val="28"/>
          <w:lang w:eastAsia="en-US"/>
        </w:rPr>
        <w:t>Подпрограмма 1 реализуется в течение 2023-2026   годов  в один этап.</w:t>
      </w:r>
    </w:p>
    <w:p w:rsidR="00B07959" w:rsidRPr="00B07959" w:rsidRDefault="00B07959" w:rsidP="00B07959">
      <w:pPr>
        <w:ind w:firstLine="567"/>
        <w:jc w:val="both"/>
        <w:rPr>
          <w:rFonts w:eastAsia="Calibri"/>
          <w:sz w:val="28"/>
          <w:szCs w:val="28"/>
          <w:lang w:eastAsia="en-US"/>
        </w:rPr>
      </w:pPr>
    </w:p>
    <w:p w:rsidR="00B07959" w:rsidRPr="00B07959" w:rsidRDefault="00B07959" w:rsidP="00B07959">
      <w:pPr>
        <w:autoSpaceDE w:val="0"/>
        <w:autoSpaceDN w:val="0"/>
        <w:ind w:firstLine="567"/>
        <w:jc w:val="center"/>
        <w:rPr>
          <w:rFonts w:cs="Calibri"/>
          <w:b/>
          <w:sz w:val="28"/>
          <w:szCs w:val="28"/>
        </w:rPr>
      </w:pPr>
      <w:r w:rsidRPr="00B07959">
        <w:rPr>
          <w:rFonts w:cs="Calibri"/>
          <w:b/>
          <w:sz w:val="28"/>
          <w:szCs w:val="28"/>
        </w:rPr>
        <w:t>3.1.1.4.</w:t>
      </w:r>
      <w:r w:rsidRPr="00B07959">
        <w:rPr>
          <w:rFonts w:cs="Calibri"/>
          <w:sz w:val="28"/>
          <w:szCs w:val="28"/>
        </w:rPr>
        <w:t xml:space="preserve"> </w:t>
      </w:r>
      <w:r w:rsidRPr="00B07959">
        <w:rPr>
          <w:rFonts w:cs="Calibri"/>
          <w:b/>
          <w:sz w:val="28"/>
          <w:szCs w:val="28"/>
        </w:rPr>
        <w:t>Перечень основных мероприятий  Подпрограммы 1</w:t>
      </w:r>
    </w:p>
    <w:p w:rsidR="00B07959" w:rsidRPr="00B07959" w:rsidRDefault="00B07959" w:rsidP="00B07959">
      <w:pPr>
        <w:autoSpaceDE w:val="0"/>
        <w:autoSpaceDN w:val="0"/>
        <w:ind w:firstLine="567"/>
        <w:jc w:val="both"/>
        <w:rPr>
          <w:rFonts w:cs="Calibri"/>
          <w:sz w:val="28"/>
          <w:szCs w:val="28"/>
        </w:rPr>
      </w:pPr>
      <w:r w:rsidRPr="00B07959">
        <w:rPr>
          <w:rFonts w:cs="Calibri"/>
          <w:sz w:val="28"/>
          <w:szCs w:val="28"/>
        </w:rPr>
        <w:lastRenderedPageBreak/>
        <w:t>Перечень основных мероприятий Подпрограммы 1 представлен в таблице 1 муниципальной Программы.</w:t>
      </w:r>
    </w:p>
    <w:p w:rsidR="00B07959" w:rsidRPr="00B07959" w:rsidRDefault="00B07959" w:rsidP="00B07959">
      <w:pPr>
        <w:autoSpaceDE w:val="0"/>
        <w:autoSpaceDN w:val="0"/>
        <w:ind w:firstLine="567"/>
        <w:jc w:val="both"/>
        <w:rPr>
          <w:rFonts w:cs="Calibri"/>
          <w:sz w:val="28"/>
          <w:szCs w:val="28"/>
        </w:rPr>
      </w:pPr>
    </w:p>
    <w:p w:rsidR="00B07959" w:rsidRPr="00B07959" w:rsidRDefault="00B07959" w:rsidP="00B07959">
      <w:pPr>
        <w:autoSpaceDE w:val="0"/>
        <w:autoSpaceDN w:val="0"/>
        <w:ind w:firstLine="567"/>
        <w:jc w:val="center"/>
        <w:rPr>
          <w:rFonts w:cs="Calibri"/>
          <w:b/>
          <w:sz w:val="28"/>
          <w:szCs w:val="28"/>
        </w:rPr>
      </w:pPr>
      <w:r w:rsidRPr="00B07959">
        <w:rPr>
          <w:rFonts w:cs="Calibri"/>
          <w:b/>
          <w:sz w:val="28"/>
          <w:szCs w:val="28"/>
        </w:rPr>
        <w:t>3.1.1.5. Индикаторы достижения цели  Подпрограммы 1</w:t>
      </w:r>
    </w:p>
    <w:p w:rsidR="00B07959" w:rsidRPr="00B07959" w:rsidRDefault="00B07959" w:rsidP="00B07959">
      <w:pPr>
        <w:autoSpaceDE w:val="0"/>
        <w:autoSpaceDN w:val="0"/>
        <w:ind w:firstLine="567"/>
        <w:jc w:val="both"/>
        <w:rPr>
          <w:rFonts w:cs="Calibri"/>
          <w:sz w:val="28"/>
          <w:szCs w:val="28"/>
        </w:rPr>
      </w:pPr>
      <w:r w:rsidRPr="00B07959">
        <w:rPr>
          <w:rFonts w:cs="Calibri"/>
          <w:b/>
          <w:sz w:val="28"/>
          <w:szCs w:val="28"/>
        </w:rPr>
        <w:tab/>
      </w:r>
      <w:r w:rsidRPr="00B07959">
        <w:rPr>
          <w:rFonts w:cs="Calibri"/>
          <w:sz w:val="28"/>
          <w:szCs w:val="28"/>
        </w:rPr>
        <w:t>Информация о составе и значениях индикаторов приведена в таблице 2 муниципальной Программы.</w:t>
      </w:r>
    </w:p>
    <w:p w:rsidR="00B07959" w:rsidRPr="00B07959" w:rsidRDefault="00B07959" w:rsidP="00B07959">
      <w:pPr>
        <w:autoSpaceDE w:val="0"/>
        <w:autoSpaceDN w:val="0"/>
        <w:jc w:val="both"/>
        <w:rPr>
          <w:rFonts w:cs="Calibri"/>
          <w:sz w:val="28"/>
          <w:szCs w:val="28"/>
        </w:rPr>
      </w:pPr>
    </w:p>
    <w:p w:rsidR="00B07959" w:rsidRPr="00B07959" w:rsidRDefault="00B07959" w:rsidP="00B07959">
      <w:pPr>
        <w:autoSpaceDE w:val="0"/>
        <w:autoSpaceDN w:val="0"/>
        <w:ind w:firstLine="567"/>
        <w:jc w:val="center"/>
        <w:rPr>
          <w:rFonts w:cs="Calibri"/>
          <w:b/>
          <w:sz w:val="28"/>
          <w:szCs w:val="28"/>
        </w:rPr>
      </w:pPr>
      <w:r w:rsidRPr="00B07959">
        <w:rPr>
          <w:rFonts w:cs="Calibri"/>
          <w:b/>
          <w:sz w:val="28"/>
          <w:szCs w:val="28"/>
        </w:rPr>
        <w:t>3.1.1.6. Обоснование объема финансовых ресурсов</w:t>
      </w:r>
    </w:p>
    <w:p w:rsidR="00B07959" w:rsidRPr="00B07959" w:rsidRDefault="00B07959" w:rsidP="00B07959">
      <w:pPr>
        <w:autoSpaceDE w:val="0"/>
        <w:autoSpaceDN w:val="0"/>
        <w:ind w:firstLine="567"/>
        <w:jc w:val="both"/>
        <w:rPr>
          <w:rFonts w:cs="Calibri"/>
          <w:sz w:val="28"/>
          <w:szCs w:val="28"/>
        </w:rPr>
      </w:pPr>
      <w:r w:rsidRPr="00B07959">
        <w:rPr>
          <w:rFonts w:cs="Calibri"/>
          <w:sz w:val="28"/>
          <w:szCs w:val="28"/>
        </w:rPr>
        <w:t>Ресурсное обеспечение реализации Подпрограммы 1 за счет бюджета Сеченовского муниципального округа представлено в таблице 3 муниципальной Программы.</w:t>
      </w:r>
    </w:p>
    <w:p w:rsidR="00B07959" w:rsidRPr="00B07959" w:rsidRDefault="00B07959" w:rsidP="00B07959">
      <w:pPr>
        <w:autoSpaceDE w:val="0"/>
        <w:autoSpaceDN w:val="0"/>
        <w:ind w:firstLine="540"/>
        <w:jc w:val="both"/>
        <w:rPr>
          <w:rFonts w:cs="Calibri"/>
          <w:sz w:val="28"/>
          <w:szCs w:val="28"/>
        </w:rPr>
      </w:pPr>
    </w:p>
    <w:p w:rsidR="00B07959" w:rsidRPr="00B07959" w:rsidRDefault="00B07959" w:rsidP="00B07959">
      <w:pPr>
        <w:autoSpaceDE w:val="0"/>
        <w:autoSpaceDN w:val="0"/>
        <w:ind w:firstLine="540"/>
        <w:jc w:val="center"/>
        <w:rPr>
          <w:rFonts w:cs="Calibri"/>
          <w:b/>
          <w:sz w:val="28"/>
          <w:szCs w:val="28"/>
        </w:rPr>
      </w:pPr>
      <w:r w:rsidRPr="00B07959">
        <w:rPr>
          <w:rFonts w:cs="Calibri"/>
          <w:b/>
          <w:sz w:val="28"/>
          <w:szCs w:val="28"/>
        </w:rPr>
        <w:t>3.2. Подпрограмма 2 «</w:t>
      </w:r>
      <w:r w:rsidRPr="00B07959">
        <w:rPr>
          <w:rFonts w:cs="Calibri"/>
          <w:b/>
          <w:color w:val="000000"/>
          <w:sz w:val="28"/>
          <w:szCs w:val="28"/>
        </w:rPr>
        <w:t>Защита населения Сеченовского муниципального округа от чрезвычайных ситуаций»</w:t>
      </w:r>
    </w:p>
    <w:p w:rsidR="00B07959" w:rsidRPr="00B07959" w:rsidRDefault="00B07959" w:rsidP="00B07959">
      <w:pPr>
        <w:autoSpaceDE w:val="0"/>
        <w:autoSpaceDN w:val="0"/>
        <w:ind w:firstLine="540"/>
        <w:jc w:val="center"/>
        <w:rPr>
          <w:rFonts w:cs="Calibri"/>
          <w:sz w:val="28"/>
          <w:szCs w:val="28"/>
        </w:rPr>
      </w:pPr>
      <w:r w:rsidRPr="00B07959">
        <w:rPr>
          <w:rFonts w:cs="Calibri"/>
          <w:sz w:val="28"/>
          <w:szCs w:val="28"/>
        </w:rPr>
        <w:t>(далее – Подпрограмма 2)</w:t>
      </w:r>
    </w:p>
    <w:p w:rsidR="00B07959" w:rsidRPr="00B07959" w:rsidRDefault="00B07959" w:rsidP="00B07959">
      <w:pPr>
        <w:autoSpaceDE w:val="0"/>
        <w:autoSpaceDN w:val="0"/>
        <w:ind w:firstLine="540"/>
        <w:jc w:val="center"/>
        <w:rPr>
          <w:rFonts w:cs="Calibri"/>
          <w:sz w:val="28"/>
          <w:szCs w:val="28"/>
        </w:rPr>
      </w:pPr>
    </w:p>
    <w:p w:rsidR="00B07959" w:rsidRPr="00B07959" w:rsidRDefault="00B07959" w:rsidP="00B07959">
      <w:pPr>
        <w:autoSpaceDE w:val="0"/>
        <w:autoSpaceDN w:val="0"/>
        <w:spacing w:line="360" w:lineRule="auto"/>
        <w:ind w:firstLine="540"/>
        <w:jc w:val="center"/>
        <w:rPr>
          <w:rFonts w:cs="Calibri"/>
          <w:b/>
          <w:sz w:val="28"/>
          <w:szCs w:val="28"/>
        </w:rPr>
      </w:pPr>
      <w:r w:rsidRPr="00B07959">
        <w:rPr>
          <w:rFonts w:cs="Calibri"/>
          <w:b/>
          <w:sz w:val="28"/>
          <w:szCs w:val="28"/>
        </w:rPr>
        <w:t xml:space="preserve">  Паспорт Подпрограммы 2 </w:t>
      </w:r>
    </w:p>
    <w:tbl>
      <w:tblPr>
        <w:tblW w:w="10065" w:type="dxa"/>
        <w:tblInd w:w="70" w:type="dxa"/>
        <w:tblLayout w:type="fixed"/>
        <w:tblCellMar>
          <w:left w:w="70" w:type="dxa"/>
          <w:right w:w="70" w:type="dxa"/>
        </w:tblCellMar>
        <w:tblLook w:val="04A0" w:firstRow="1" w:lastRow="0" w:firstColumn="1" w:lastColumn="0" w:noHBand="0" w:noVBand="1"/>
      </w:tblPr>
      <w:tblGrid>
        <w:gridCol w:w="1985"/>
        <w:gridCol w:w="1905"/>
        <w:gridCol w:w="1213"/>
        <w:gridCol w:w="1134"/>
        <w:gridCol w:w="1134"/>
        <w:gridCol w:w="1134"/>
        <w:gridCol w:w="1560"/>
      </w:tblGrid>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Наименование </w:t>
            </w:r>
            <w:r w:rsidRPr="00B07959">
              <w:rPr>
                <w:rFonts w:cs="Calibri"/>
                <w:lang w:eastAsia="en-US"/>
              </w:rPr>
              <w:br/>
              <w:t xml:space="preserve">Подпрограммы 2    </w:t>
            </w:r>
          </w:p>
        </w:tc>
        <w:tc>
          <w:tcPr>
            <w:tcW w:w="8080"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color w:val="000000"/>
                <w:lang w:eastAsia="en-US"/>
              </w:rPr>
              <w:t>«Защита населения Сеченовского муниципального округа от чрезвычайных ситуаций»</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Муниципальный заказчик  - координатор     </w:t>
            </w:r>
            <w:r w:rsidRPr="00B07959">
              <w:rPr>
                <w:rFonts w:cs="Calibri"/>
                <w:lang w:eastAsia="en-US"/>
              </w:rPr>
              <w:br/>
              <w:t xml:space="preserve">Подпрограммы 2   </w:t>
            </w:r>
          </w:p>
        </w:tc>
        <w:tc>
          <w:tcPr>
            <w:tcW w:w="8080" w:type="dxa"/>
            <w:gridSpan w:val="6"/>
            <w:tcBorders>
              <w:top w:val="single" w:sz="6" w:space="0" w:color="auto"/>
              <w:left w:val="single" w:sz="6" w:space="0" w:color="auto"/>
              <w:bottom w:val="single" w:sz="6" w:space="0" w:color="auto"/>
              <w:right w:val="single" w:sz="6" w:space="0" w:color="auto"/>
            </w:tcBorders>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Администрация Сеченовского муниципального округа Нижегородской области</w:t>
            </w:r>
          </w:p>
          <w:p w:rsidR="00B07959" w:rsidRPr="00B07959" w:rsidRDefault="00B07959" w:rsidP="00B07959">
            <w:pPr>
              <w:autoSpaceDE w:val="0"/>
              <w:autoSpaceDN w:val="0"/>
              <w:spacing w:line="276" w:lineRule="auto"/>
              <w:jc w:val="both"/>
              <w:rPr>
                <w:rFonts w:cs="Calibri"/>
                <w:lang w:eastAsia="en-US"/>
              </w:rPr>
            </w:pP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Представитель муниципального заказчика - координатора программы отдел ГОЧС и ВМП Администрации Сеченовского муниципального округа                                      </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Соисполнители Подпрограммы 2     </w:t>
            </w:r>
          </w:p>
        </w:tc>
        <w:tc>
          <w:tcPr>
            <w:tcW w:w="8080"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jc w:val="both"/>
              <w:rPr>
                <w:rFonts w:eastAsia="Calibri"/>
                <w:szCs w:val="22"/>
                <w:lang w:eastAsia="en-US"/>
              </w:rPr>
            </w:pPr>
            <w:r w:rsidRPr="00B07959">
              <w:rPr>
                <w:rFonts w:eastAsia="Calibri"/>
                <w:szCs w:val="22"/>
                <w:lang w:eastAsia="en-US"/>
              </w:rPr>
              <w:t>ЕДДС Администрации Сеченовского муниципального округа;</w:t>
            </w:r>
          </w:p>
          <w:p w:rsidR="00B07959" w:rsidRPr="00B07959" w:rsidRDefault="00B07959" w:rsidP="00B07959">
            <w:pPr>
              <w:jc w:val="both"/>
              <w:rPr>
                <w:rFonts w:eastAsia="Calibri"/>
                <w:szCs w:val="22"/>
                <w:lang w:eastAsia="en-US"/>
              </w:rPr>
            </w:pPr>
            <w:r w:rsidRPr="00B07959">
              <w:rPr>
                <w:rFonts w:eastAsia="Calibri"/>
                <w:szCs w:val="22"/>
                <w:lang w:eastAsia="en-US"/>
              </w:rPr>
              <w:t>Территориальные отделы Администрации Сеченовского муниципального округа.</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Цель Подпрограммы 2</w:t>
            </w:r>
          </w:p>
        </w:tc>
        <w:tc>
          <w:tcPr>
            <w:tcW w:w="8080"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Минимизация  социального и экономического ущерба, наносимого населению, экономике и природной среде от пожаров, происшествий на дорогах,</w:t>
            </w:r>
            <w:r w:rsidRPr="00B07959">
              <w:rPr>
                <w:rFonts w:ascii="Calibri" w:hAnsi="Calibri" w:cs="Arial"/>
                <w:sz w:val="16"/>
                <w:szCs w:val="16"/>
                <w:lang w:eastAsia="en-US"/>
              </w:rPr>
              <w:t xml:space="preserve"> </w:t>
            </w:r>
            <w:r w:rsidRPr="00B07959">
              <w:rPr>
                <w:rFonts w:cs="Calibri"/>
                <w:lang w:eastAsia="en-US"/>
              </w:rPr>
              <w:t>повышение безопасности населения и территорий от опасностей, возникающих при ведении военных действий или вследствие этих действий, совершения террористических актов или ликвидации их последствий,  а также при возникновении чрезвычайных ситуаций природного и техногенного характера</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Задачи  Подпрограммы 2     </w:t>
            </w:r>
          </w:p>
        </w:tc>
        <w:tc>
          <w:tcPr>
            <w:tcW w:w="8080" w:type="dxa"/>
            <w:gridSpan w:val="6"/>
            <w:tcBorders>
              <w:top w:val="single" w:sz="6" w:space="0" w:color="auto"/>
              <w:left w:val="single" w:sz="6" w:space="0" w:color="auto"/>
              <w:bottom w:val="single" w:sz="6" w:space="0" w:color="auto"/>
              <w:right w:val="single" w:sz="6" w:space="0" w:color="auto"/>
            </w:tcBorders>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1. Повышение уровня противопожарной защиты объектов</w:t>
            </w:r>
            <w:r w:rsidRPr="00B07959">
              <w:rPr>
                <w:rFonts w:cs="Calibri"/>
                <w:lang w:eastAsia="en-US"/>
              </w:rPr>
              <w:br/>
              <w:t xml:space="preserve">Сеченовского муниципального округа;   </w:t>
            </w:r>
          </w:p>
          <w:p w:rsidR="00B07959" w:rsidRPr="00B07959" w:rsidRDefault="00B07959" w:rsidP="00B07959">
            <w:pPr>
              <w:jc w:val="both"/>
              <w:rPr>
                <w:rFonts w:eastAsia="Calibri"/>
                <w:szCs w:val="22"/>
                <w:lang w:eastAsia="en-US"/>
              </w:rPr>
            </w:pPr>
            <w:r w:rsidRPr="00B07959">
              <w:rPr>
                <w:rFonts w:eastAsia="Calibri"/>
                <w:color w:val="000000"/>
                <w:spacing w:val="2"/>
                <w:szCs w:val="22"/>
                <w:lang w:eastAsia="en-US"/>
              </w:rPr>
              <w:t xml:space="preserve">2. </w:t>
            </w:r>
            <w:r w:rsidRPr="00B07959">
              <w:rPr>
                <w:rFonts w:eastAsia="Calibri"/>
                <w:szCs w:val="22"/>
                <w:lang w:eastAsia="en-US"/>
              </w:rPr>
              <w:t>Улучшение межведомственного взаимодействия и проведение организационных мер по повышению уровня межведомственного взаимодействия в сфере профилактики терроризма и экстремизма органов исполнительной власти и органов местного самоуправления Сеченовского муниципального округа с правоохранительными органами и спецслужбами;</w:t>
            </w:r>
          </w:p>
          <w:p w:rsidR="00B07959" w:rsidRPr="00B07959" w:rsidRDefault="00B07959" w:rsidP="00B07959">
            <w:pPr>
              <w:jc w:val="both"/>
              <w:rPr>
                <w:rFonts w:eastAsia="Calibri"/>
                <w:szCs w:val="22"/>
                <w:lang w:eastAsia="en-US"/>
              </w:rPr>
            </w:pPr>
            <w:r w:rsidRPr="00B07959">
              <w:rPr>
                <w:rFonts w:eastAsia="Calibri"/>
                <w:szCs w:val="22"/>
                <w:lang w:eastAsia="en-US"/>
              </w:rPr>
              <w:t>3.Усиление антитеррористической защищенности объектов жизнеобеспечения и с массовым пребыванием людей;</w:t>
            </w:r>
          </w:p>
          <w:p w:rsidR="00B07959" w:rsidRPr="00B07959" w:rsidRDefault="00B07959" w:rsidP="00B07959">
            <w:pPr>
              <w:jc w:val="both"/>
              <w:rPr>
                <w:rFonts w:eastAsia="Calibri"/>
                <w:szCs w:val="22"/>
                <w:lang w:eastAsia="en-US"/>
              </w:rPr>
            </w:pPr>
            <w:r w:rsidRPr="00B07959">
              <w:rPr>
                <w:rFonts w:eastAsia="Calibri"/>
                <w:szCs w:val="22"/>
                <w:lang w:eastAsia="en-US"/>
              </w:rPr>
              <w:t xml:space="preserve">4. Улучшение системы обеспечения оптимального применения комплекса организационных, социально-политических, информационно-пропагандистских мер по предупреждению распространения в обществе </w:t>
            </w:r>
            <w:r w:rsidRPr="00B07959">
              <w:rPr>
                <w:rFonts w:eastAsia="Calibri"/>
                <w:szCs w:val="22"/>
                <w:lang w:eastAsia="en-US"/>
              </w:rPr>
              <w:lastRenderedPageBreak/>
              <w:t>экстремистских идей, направленных на нарушение национального и межконфессионального равновесия, политического, экономического и социального равенства по национальным признакам, предупреждение межнациональных конфликтов;</w:t>
            </w:r>
          </w:p>
          <w:p w:rsidR="00B07959" w:rsidRPr="00B07959" w:rsidRDefault="00B07959" w:rsidP="00B07959">
            <w:pPr>
              <w:widowControl w:val="0"/>
              <w:autoSpaceDE w:val="0"/>
              <w:autoSpaceDN w:val="0"/>
              <w:spacing w:line="276" w:lineRule="auto"/>
              <w:jc w:val="both"/>
              <w:rPr>
                <w:rFonts w:cs="Calibri"/>
                <w:lang w:eastAsia="en-US"/>
              </w:rPr>
            </w:pPr>
            <w:r w:rsidRPr="00B07959">
              <w:rPr>
                <w:rFonts w:cs="Calibri"/>
                <w:lang w:eastAsia="en-US"/>
              </w:rPr>
              <w:t>5. Проведение грамотной информационной политики в средствах массовой информации;</w:t>
            </w:r>
          </w:p>
          <w:p w:rsidR="00B07959" w:rsidRPr="00B07959" w:rsidRDefault="00B07959" w:rsidP="00B07959">
            <w:pPr>
              <w:widowControl w:val="0"/>
              <w:autoSpaceDE w:val="0"/>
              <w:autoSpaceDN w:val="0"/>
              <w:spacing w:line="276" w:lineRule="auto"/>
              <w:jc w:val="both"/>
              <w:rPr>
                <w:rFonts w:cs="Calibri"/>
                <w:lang w:eastAsia="en-US"/>
              </w:rPr>
            </w:pPr>
            <w:r w:rsidRPr="00B07959">
              <w:rPr>
                <w:rFonts w:cs="Calibri"/>
                <w:lang w:eastAsia="en-US"/>
              </w:rPr>
              <w:t>6.</w:t>
            </w:r>
            <w:r w:rsidRPr="00B07959">
              <w:rPr>
                <w:rFonts w:ascii="Calibri" w:hAnsi="Calibri" w:cs="Calibri"/>
                <w:sz w:val="22"/>
                <w:szCs w:val="20"/>
                <w:lang w:eastAsia="en-US"/>
              </w:rPr>
              <w:t xml:space="preserve"> </w:t>
            </w:r>
            <w:r w:rsidRPr="00B07959">
              <w:rPr>
                <w:rFonts w:cs="Calibri"/>
                <w:lang w:eastAsia="en-US"/>
              </w:rPr>
              <w:t>Поддержание необходимого количества финансовых сре</w:t>
            </w:r>
            <w:proofErr w:type="gramStart"/>
            <w:r w:rsidRPr="00B07959">
              <w:rPr>
                <w:rFonts w:cs="Calibri"/>
                <w:lang w:eastAsia="en-US"/>
              </w:rPr>
              <w:t>дств в ц</w:t>
            </w:r>
            <w:proofErr w:type="gramEnd"/>
            <w:r w:rsidRPr="00B07959">
              <w:rPr>
                <w:rFonts w:cs="Calibri"/>
                <w:lang w:eastAsia="en-US"/>
              </w:rPr>
              <w:t>елевом финансовом резерве для предупреждения и ликвидации ЧС и последствий стихийных бедствий;</w:t>
            </w:r>
          </w:p>
          <w:p w:rsidR="00B07959" w:rsidRPr="00B07959" w:rsidRDefault="00B07959" w:rsidP="00B07959">
            <w:pPr>
              <w:jc w:val="both"/>
              <w:rPr>
                <w:rFonts w:eastAsia="Calibri"/>
                <w:szCs w:val="22"/>
                <w:lang w:eastAsia="en-US"/>
              </w:rPr>
            </w:pPr>
            <w:r w:rsidRPr="00B07959">
              <w:rPr>
                <w:rFonts w:eastAsia="Calibri"/>
                <w:szCs w:val="22"/>
                <w:lang w:eastAsia="en-US"/>
              </w:rPr>
              <w:t>7.  Дальнейшее развитие ЕДДС округа с системой 112.</w:t>
            </w:r>
          </w:p>
          <w:p w:rsidR="00B07959" w:rsidRPr="00B07959" w:rsidRDefault="00B07959" w:rsidP="00B07959">
            <w:pPr>
              <w:jc w:val="both"/>
              <w:rPr>
                <w:rFonts w:eastAsia="Calibri"/>
                <w:szCs w:val="22"/>
                <w:lang w:eastAsia="en-US"/>
              </w:rPr>
            </w:pPr>
            <w:r w:rsidRPr="00B07959">
              <w:rPr>
                <w:rFonts w:eastAsia="Calibri"/>
                <w:szCs w:val="22"/>
                <w:lang w:eastAsia="en-US"/>
              </w:rPr>
              <w:t>8. Дальнейшее развитие муниципального звена региональной автоматизированной системы централизованного оповещения населения Сеченовского муниципального округа.</w:t>
            </w:r>
          </w:p>
          <w:p w:rsidR="00B07959" w:rsidRPr="00B07959" w:rsidRDefault="00B07959" w:rsidP="00B07959">
            <w:pPr>
              <w:jc w:val="both"/>
              <w:rPr>
                <w:rFonts w:eastAsia="Calibri"/>
                <w:szCs w:val="22"/>
                <w:lang w:eastAsia="en-US"/>
              </w:rPr>
            </w:pPr>
            <w:r w:rsidRPr="00B07959">
              <w:rPr>
                <w:rFonts w:eastAsia="Calibri"/>
                <w:szCs w:val="22"/>
                <w:lang w:eastAsia="en-US"/>
              </w:rPr>
              <w:t>9.Проведение мероприятий по дальнейшему снижению риска возникновения аварийных и чрезвычайных ситуаций природного и техногенного характера на территории Сеченовского муниципального округа.</w:t>
            </w:r>
          </w:p>
          <w:p w:rsidR="00B07959" w:rsidRPr="00B07959" w:rsidRDefault="00B07959" w:rsidP="00B07959">
            <w:pPr>
              <w:jc w:val="both"/>
              <w:rPr>
                <w:rFonts w:eastAsia="Calibri"/>
                <w:szCs w:val="22"/>
                <w:lang w:eastAsia="en-US"/>
              </w:rPr>
            </w:pP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lastRenderedPageBreak/>
              <w:t>Этапы и сроки реализации Подпрограммы 2</w:t>
            </w:r>
          </w:p>
        </w:tc>
        <w:tc>
          <w:tcPr>
            <w:tcW w:w="8080"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Подпрограмма реализуется в один этап. </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Период реализации Подпрограммы 2 – 2023-2026 годы</w:t>
            </w:r>
          </w:p>
        </w:tc>
      </w:tr>
      <w:tr w:rsidR="00B07959" w:rsidRPr="00B07959" w:rsidTr="00B07959">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07959" w:rsidRPr="00B07959" w:rsidRDefault="00B07959" w:rsidP="00B07959">
            <w:pPr>
              <w:jc w:val="both"/>
              <w:rPr>
                <w:rFonts w:eastAsia="Calibri"/>
                <w:szCs w:val="22"/>
                <w:lang w:eastAsia="en-US"/>
              </w:rPr>
            </w:pPr>
            <w:r w:rsidRPr="00B07959">
              <w:rPr>
                <w:rFonts w:eastAsia="Calibri"/>
                <w:szCs w:val="22"/>
                <w:lang w:eastAsia="en-US"/>
              </w:rPr>
              <w:t xml:space="preserve">Объемы бюджетных ассигнований Подпрограммы 2 за счет средств местного бюджета </w:t>
            </w:r>
          </w:p>
        </w:tc>
        <w:tc>
          <w:tcPr>
            <w:tcW w:w="190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07959" w:rsidRPr="00B07959" w:rsidRDefault="00B07959" w:rsidP="00B07959">
            <w:pPr>
              <w:widowControl w:val="0"/>
              <w:autoSpaceDE w:val="0"/>
              <w:autoSpaceDN w:val="0"/>
              <w:spacing w:line="276" w:lineRule="auto"/>
              <w:ind w:firstLine="540"/>
              <w:jc w:val="both"/>
              <w:rPr>
                <w:rFonts w:cs="Calibri"/>
                <w:lang w:eastAsia="en-US"/>
              </w:rPr>
            </w:pPr>
          </w:p>
          <w:p w:rsidR="00B07959" w:rsidRPr="00B07959" w:rsidRDefault="00B07959" w:rsidP="00B07959">
            <w:pPr>
              <w:widowControl w:val="0"/>
              <w:autoSpaceDE w:val="0"/>
              <w:autoSpaceDN w:val="0"/>
              <w:spacing w:line="276" w:lineRule="auto"/>
              <w:ind w:firstLine="540"/>
              <w:jc w:val="both"/>
              <w:rPr>
                <w:rFonts w:cs="Calibri"/>
                <w:lang w:eastAsia="en-US"/>
              </w:rPr>
            </w:pPr>
          </w:p>
        </w:tc>
        <w:tc>
          <w:tcPr>
            <w:tcW w:w="461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07959" w:rsidRPr="00B07959" w:rsidRDefault="00B07959" w:rsidP="00B07959">
            <w:pPr>
              <w:widowControl w:val="0"/>
              <w:autoSpaceDE w:val="0"/>
              <w:autoSpaceDN w:val="0"/>
              <w:spacing w:line="276" w:lineRule="auto"/>
              <w:jc w:val="center"/>
              <w:rPr>
                <w:rFonts w:cs="Calibri"/>
                <w:lang w:eastAsia="en-US"/>
              </w:rPr>
            </w:pPr>
            <w:r w:rsidRPr="00B07959">
              <w:rPr>
                <w:rFonts w:cs="Calibri"/>
                <w:lang w:eastAsia="en-US"/>
              </w:rPr>
              <w:t>Годы реализации Подпрограммы 2</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07959" w:rsidRPr="00B07959" w:rsidRDefault="00B07959" w:rsidP="00B07959">
            <w:pPr>
              <w:widowControl w:val="0"/>
              <w:autoSpaceDE w:val="0"/>
              <w:autoSpaceDN w:val="0"/>
              <w:spacing w:line="276" w:lineRule="auto"/>
              <w:jc w:val="center"/>
              <w:rPr>
                <w:rFonts w:cs="Calibri"/>
                <w:lang w:eastAsia="en-US"/>
              </w:rPr>
            </w:pPr>
            <w:r w:rsidRPr="00B07959">
              <w:rPr>
                <w:rFonts w:cs="Calibri"/>
                <w:lang w:eastAsia="en-US"/>
              </w:rPr>
              <w:t>Итого за период реализации Подпрограммы 2</w:t>
            </w:r>
          </w:p>
        </w:tc>
      </w:tr>
      <w:tr w:rsidR="00B07959" w:rsidRPr="00B07959" w:rsidTr="00B07959">
        <w:trPr>
          <w:trHeight w:hRule="exact" w:val="87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8080"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cs="Calibri"/>
                <w:lang w:eastAsia="en-US"/>
              </w:rPr>
            </w:pPr>
          </w:p>
        </w:tc>
        <w:tc>
          <w:tcPr>
            <w:tcW w:w="1213" w:type="dxa"/>
            <w:tcBorders>
              <w:top w:val="single" w:sz="4"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2023г.</w:t>
            </w:r>
          </w:p>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тыс.</w:t>
            </w:r>
          </w:p>
          <w:p w:rsidR="00B07959" w:rsidRPr="00B07959" w:rsidRDefault="00B07959" w:rsidP="00B07959">
            <w:pPr>
              <w:shd w:val="clear" w:color="auto" w:fill="FFFFFF"/>
              <w:jc w:val="center"/>
              <w:rPr>
                <w:rFonts w:eastAsia="Calibri"/>
                <w:szCs w:val="22"/>
                <w:lang w:eastAsia="en-US"/>
              </w:rPr>
            </w:pPr>
            <w:r w:rsidRPr="00B07959">
              <w:rPr>
                <w:rFonts w:eastAsia="Calibri"/>
                <w:color w:val="000000"/>
                <w:szCs w:val="22"/>
                <w:lang w:eastAsia="en-US"/>
              </w:rPr>
              <w:t>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2024г.</w:t>
            </w:r>
          </w:p>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тыс. 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2025г.</w:t>
            </w:r>
          </w:p>
          <w:p w:rsidR="00B07959" w:rsidRPr="00B07959" w:rsidRDefault="00B07959" w:rsidP="00B07959">
            <w:pPr>
              <w:shd w:val="clear" w:color="auto" w:fill="FFFFFF"/>
              <w:jc w:val="center"/>
              <w:rPr>
                <w:rFonts w:eastAsia="Calibri"/>
                <w:szCs w:val="22"/>
                <w:lang w:eastAsia="en-US"/>
              </w:rPr>
            </w:pPr>
            <w:r w:rsidRPr="00B07959">
              <w:rPr>
                <w:rFonts w:eastAsia="Calibri"/>
                <w:color w:val="000000"/>
                <w:szCs w:val="22"/>
                <w:lang w:eastAsia="en-US"/>
              </w:rPr>
              <w:t>тыс. 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2026г.</w:t>
            </w:r>
          </w:p>
          <w:p w:rsidR="00B07959" w:rsidRPr="00B07959" w:rsidRDefault="00B07959" w:rsidP="00B07959">
            <w:pPr>
              <w:shd w:val="clear" w:color="auto" w:fill="FFFFFF"/>
              <w:jc w:val="center"/>
              <w:rPr>
                <w:rFonts w:eastAsia="Calibri"/>
                <w:szCs w:val="22"/>
                <w:lang w:eastAsia="en-US"/>
              </w:rPr>
            </w:pPr>
            <w:r w:rsidRPr="00B07959">
              <w:rPr>
                <w:rFonts w:eastAsia="Calibri"/>
                <w:color w:val="000000"/>
                <w:szCs w:val="22"/>
                <w:lang w:eastAsia="en-US"/>
              </w:rPr>
              <w:t>тыс. рублей</w:t>
            </w:r>
          </w:p>
        </w:tc>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Всего,</w:t>
            </w:r>
          </w:p>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тыс. рублей</w:t>
            </w:r>
          </w:p>
        </w:tc>
      </w:tr>
      <w:tr w:rsidR="00B07959" w:rsidRPr="00B07959" w:rsidTr="00B07959">
        <w:trPr>
          <w:trHeight w:hRule="exact" w:val="43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1905" w:type="dxa"/>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both"/>
              <w:rPr>
                <w:rFonts w:eastAsia="Calibri"/>
                <w:szCs w:val="22"/>
                <w:lang w:eastAsia="en-US"/>
              </w:rPr>
            </w:pPr>
            <w:r w:rsidRPr="00B07959">
              <w:rPr>
                <w:rFonts w:eastAsia="Calibri"/>
                <w:color w:val="000000"/>
                <w:szCs w:val="22"/>
                <w:lang w:eastAsia="en-US"/>
              </w:rPr>
              <w:t>Защита населения от чрезвычайных ситуаций</w:t>
            </w:r>
          </w:p>
        </w:tc>
        <w:tc>
          <w:tcPr>
            <w:tcW w:w="1213" w:type="dxa"/>
            <w:vMerge w:val="restart"/>
            <w:tcBorders>
              <w:top w:val="nil"/>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764,0</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953,0</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1010,9</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1040,2</w:t>
            </w:r>
          </w:p>
        </w:tc>
        <w:tc>
          <w:tcPr>
            <w:tcW w:w="1560" w:type="dxa"/>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3768,1</w:t>
            </w:r>
          </w:p>
        </w:tc>
      </w:tr>
      <w:tr w:rsidR="00B07959" w:rsidRPr="00B07959" w:rsidTr="00B07959">
        <w:trPr>
          <w:trHeight w:hRule="exact" w:val="272"/>
        </w:trPr>
        <w:tc>
          <w:tcPr>
            <w:tcW w:w="1985" w:type="dxa"/>
            <w:tcBorders>
              <w:top w:val="nil"/>
              <w:left w:val="single" w:sz="4" w:space="0" w:color="auto"/>
              <w:bottom w:val="nil"/>
              <w:right w:val="single" w:sz="4" w:space="0" w:color="auto"/>
            </w:tcBorders>
            <w:shd w:val="clear" w:color="auto" w:fill="FFFFFF"/>
            <w:tcMar>
              <w:top w:w="0" w:type="dxa"/>
              <w:left w:w="40" w:type="dxa"/>
              <w:bottom w:w="0" w:type="dxa"/>
              <w:right w:w="40" w:type="dxa"/>
            </w:tcMar>
          </w:tcPr>
          <w:p w:rsidR="00B07959" w:rsidRPr="00B07959" w:rsidRDefault="00B07959" w:rsidP="00B07959">
            <w:pPr>
              <w:jc w:val="both"/>
              <w:rPr>
                <w:rFonts w:eastAsia="Calibri"/>
                <w:szCs w:val="22"/>
                <w:lang w:eastAsia="en-US"/>
              </w:rPr>
            </w:pPr>
          </w:p>
        </w:tc>
        <w:tc>
          <w:tcPr>
            <w:tcW w:w="8080" w:type="dxa"/>
            <w:vMerge/>
            <w:tcBorders>
              <w:top w:val="single" w:sz="4" w:space="0" w:color="auto"/>
              <w:left w:val="single" w:sz="4" w:space="0" w:color="auto"/>
              <w:bottom w:val="single" w:sz="6"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4615" w:type="dxa"/>
            <w:vMerge/>
            <w:tcBorders>
              <w:top w:val="nil"/>
              <w:left w:val="single" w:sz="4"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560" w:type="dxa"/>
            <w:tcBorders>
              <w:top w:val="nil"/>
              <w:left w:val="single" w:sz="6" w:space="0" w:color="auto"/>
              <w:bottom w:val="nil"/>
              <w:right w:val="single" w:sz="6" w:space="0" w:color="auto"/>
            </w:tcBorders>
            <w:shd w:val="clear" w:color="auto" w:fill="FFFFFF"/>
            <w:tcMar>
              <w:top w:w="0" w:type="dxa"/>
              <w:left w:w="40" w:type="dxa"/>
              <w:bottom w:w="0" w:type="dxa"/>
              <w:right w:w="40" w:type="dxa"/>
            </w:tcMar>
          </w:tcPr>
          <w:p w:rsidR="00B07959" w:rsidRPr="00B07959" w:rsidRDefault="00B07959" w:rsidP="00B07959">
            <w:pPr>
              <w:shd w:val="clear" w:color="auto" w:fill="FFFFFF"/>
              <w:jc w:val="both"/>
              <w:rPr>
                <w:rFonts w:eastAsia="Calibri"/>
                <w:szCs w:val="22"/>
                <w:lang w:eastAsia="en-US"/>
              </w:rPr>
            </w:pPr>
          </w:p>
        </w:tc>
      </w:tr>
      <w:tr w:rsidR="00B07959" w:rsidRPr="00B07959" w:rsidTr="00B07959">
        <w:trPr>
          <w:trHeight w:hRule="exact" w:val="459"/>
        </w:trPr>
        <w:tc>
          <w:tcPr>
            <w:tcW w:w="1985" w:type="dxa"/>
            <w:tcBorders>
              <w:top w:val="nil"/>
              <w:left w:val="single" w:sz="6" w:space="0" w:color="auto"/>
              <w:bottom w:val="single" w:sz="6" w:space="0" w:color="auto"/>
              <w:right w:val="single" w:sz="4" w:space="0" w:color="auto"/>
            </w:tcBorders>
            <w:shd w:val="clear" w:color="auto" w:fill="FFFFFF"/>
            <w:tcMar>
              <w:top w:w="0" w:type="dxa"/>
              <w:left w:w="40" w:type="dxa"/>
              <w:bottom w:w="0" w:type="dxa"/>
              <w:right w:w="40" w:type="dxa"/>
            </w:tcMar>
          </w:tcPr>
          <w:p w:rsidR="00B07959" w:rsidRPr="00B07959" w:rsidRDefault="00B07959" w:rsidP="00B07959">
            <w:pPr>
              <w:jc w:val="both"/>
              <w:rPr>
                <w:rFonts w:eastAsia="Calibri"/>
                <w:szCs w:val="22"/>
                <w:lang w:eastAsia="en-US"/>
              </w:rPr>
            </w:pPr>
          </w:p>
          <w:p w:rsidR="00B07959" w:rsidRPr="00B07959" w:rsidRDefault="00B07959" w:rsidP="00B07959">
            <w:pPr>
              <w:jc w:val="both"/>
              <w:rPr>
                <w:rFonts w:eastAsia="Calibri"/>
                <w:szCs w:val="22"/>
                <w:lang w:eastAsia="en-US"/>
              </w:rPr>
            </w:pPr>
          </w:p>
        </w:tc>
        <w:tc>
          <w:tcPr>
            <w:tcW w:w="8080" w:type="dxa"/>
            <w:vMerge/>
            <w:tcBorders>
              <w:top w:val="single" w:sz="4" w:space="0" w:color="auto"/>
              <w:left w:val="single" w:sz="4" w:space="0" w:color="auto"/>
              <w:bottom w:val="single" w:sz="6"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4615" w:type="dxa"/>
            <w:vMerge/>
            <w:tcBorders>
              <w:top w:val="nil"/>
              <w:left w:val="single" w:sz="4"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560"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B07959" w:rsidRPr="00B07959" w:rsidRDefault="00B07959" w:rsidP="00B07959">
            <w:pPr>
              <w:shd w:val="clear" w:color="auto" w:fill="FFFFFF"/>
              <w:jc w:val="both"/>
              <w:rPr>
                <w:rFonts w:eastAsia="Calibri"/>
                <w:szCs w:val="22"/>
                <w:lang w:eastAsia="en-US"/>
              </w:rPr>
            </w:pPr>
          </w:p>
        </w:tc>
      </w:tr>
      <w:tr w:rsidR="00B07959" w:rsidRPr="00B07959" w:rsidTr="00B07959">
        <w:trPr>
          <w:trHeight w:val="144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Индикаторы достижения цели Подпрограммы 6     </w:t>
            </w:r>
          </w:p>
        </w:tc>
        <w:tc>
          <w:tcPr>
            <w:tcW w:w="8080"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Индикаторы достижения цели:</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1. Количество обученного персонала   ЕДДС Администрации Сеченовского муниципального округа.</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 xml:space="preserve">2. Количество </w:t>
            </w:r>
            <w:proofErr w:type="gramStart"/>
            <w:r w:rsidRPr="00B07959">
              <w:rPr>
                <w:color w:val="000000"/>
                <w:lang w:eastAsia="en-US"/>
              </w:rPr>
              <w:t>интегрированных</w:t>
            </w:r>
            <w:proofErr w:type="gramEnd"/>
            <w:r w:rsidRPr="00B07959">
              <w:rPr>
                <w:color w:val="000000"/>
                <w:lang w:eastAsia="en-US"/>
              </w:rPr>
              <w:t xml:space="preserve">    ЕДДС  с Системой -112 .</w:t>
            </w:r>
          </w:p>
          <w:p w:rsidR="00B07959" w:rsidRPr="00B07959" w:rsidRDefault="00B07959" w:rsidP="00B07959">
            <w:pPr>
              <w:widowControl w:val="0"/>
              <w:autoSpaceDE w:val="0"/>
              <w:autoSpaceDN w:val="0"/>
              <w:adjustRightInd w:val="0"/>
              <w:spacing w:line="276" w:lineRule="auto"/>
              <w:jc w:val="both"/>
              <w:rPr>
                <w:color w:val="000000"/>
                <w:lang w:eastAsia="en-US"/>
              </w:rPr>
            </w:pPr>
            <w:r w:rsidRPr="00B07959">
              <w:rPr>
                <w:color w:val="000000"/>
                <w:lang w:eastAsia="en-US"/>
              </w:rPr>
              <w:t>3. Обеспечение работоспособности муниципального звена региональной автоматизированной системы централизованного оповещения населения.</w:t>
            </w:r>
          </w:p>
        </w:tc>
      </w:tr>
    </w:tbl>
    <w:p w:rsidR="00B07959" w:rsidRPr="00B07959" w:rsidRDefault="00B07959" w:rsidP="00B07959">
      <w:pPr>
        <w:autoSpaceDE w:val="0"/>
        <w:autoSpaceDN w:val="0"/>
        <w:ind w:firstLine="540"/>
        <w:jc w:val="center"/>
        <w:rPr>
          <w:rFonts w:cs="Calibri"/>
          <w:sz w:val="28"/>
          <w:szCs w:val="28"/>
        </w:rPr>
      </w:pPr>
    </w:p>
    <w:p w:rsidR="00B07959" w:rsidRPr="00B07959" w:rsidRDefault="00B07959" w:rsidP="00B07959">
      <w:pPr>
        <w:autoSpaceDE w:val="0"/>
        <w:autoSpaceDN w:val="0"/>
        <w:ind w:firstLine="709"/>
        <w:jc w:val="center"/>
        <w:rPr>
          <w:rFonts w:cs="Calibri"/>
          <w:b/>
          <w:sz w:val="28"/>
          <w:szCs w:val="28"/>
        </w:rPr>
      </w:pPr>
      <w:r w:rsidRPr="00B07959">
        <w:rPr>
          <w:rFonts w:cs="Calibri"/>
          <w:b/>
          <w:sz w:val="28"/>
          <w:szCs w:val="28"/>
        </w:rPr>
        <w:t>3.6.1. Текстовая часть Подпрограммы 2</w:t>
      </w:r>
    </w:p>
    <w:p w:rsidR="00B07959" w:rsidRPr="00B07959" w:rsidRDefault="00B07959" w:rsidP="00B07959">
      <w:pPr>
        <w:autoSpaceDE w:val="0"/>
        <w:autoSpaceDN w:val="0"/>
        <w:ind w:firstLine="709"/>
        <w:jc w:val="both"/>
        <w:rPr>
          <w:rFonts w:cs="Calibri"/>
          <w:b/>
          <w:sz w:val="28"/>
          <w:szCs w:val="28"/>
        </w:rPr>
      </w:pPr>
    </w:p>
    <w:p w:rsidR="00B07959" w:rsidRPr="00B07959" w:rsidRDefault="00B07959" w:rsidP="00B07959">
      <w:pPr>
        <w:autoSpaceDE w:val="0"/>
        <w:autoSpaceDN w:val="0"/>
        <w:ind w:firstLine="709"/>
        <w:jc w:val="center"/>
        <w:rPr>
          <w:rFonts w:cs="Calibri"/>
          <w:b/>
          <w:sz w:val="28"/>
          <w:szCs w:val="28"/>
        </w:rPr>
      </w:pPr>
      <w:r w:rsidRPr="00B07959">
        <w:rPr>
          <w:rFonts w:cs="Calibri"/>
          <w:b/>
          <w:sz w:val="28"/>
          <w:szCs w:val="28"/>
        </w:rPr>
        <w:t>3.6.1.1. Характеристика сферы реализации Подпрограммы 2</w:t>
      </w:r>
    </w:p>
    <w:p w:rsidR="00B07959" w:rsidRPr="00B07959" w:rsidRDefault="00B07959" w:rsidP="00B07959">
      <w:pPr>
        <w:autoSpaceDE w:val="0"/>
        <w:autoSpaceDN w:val="0"/>
        <w:ind w:firstLine="709"/>
        <w:jc w:val="center"/>
        <w:rPr>
          <w:rFonts w:cs="Calibri"/>
          <w:b/>
          <w:sz w:val="28"/>
          <w:szCs w:val="28"/>
        </w:rPr>
      </w:pP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Сферой реализации Подпрограммы 2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w:t>
      </w:r>
    </w:p>
    <w:p w:rsidR="00B07959" w:rsidRPr="00B07959" w:rsidRDefault="00B07959" w:rsidP="00B07959">
      <w:pPr>
        <w:widowControl w:val="0"/>
        <w:autoSpaceDE w:val="0"/>
        <w:autoSpaceDN w:val="0"/>
        <w:adjustRightInd w:val="0"/>
        <w:ind w:firstLine="709"/>
        <w:jc w:val="both"/>
        <w:rPr>
          <w:color w:val="000000"/>
          <w:sz w:val="28"/>
          <w:szCs w:val="28"/>
        </w:rPr>
      </w:pPr>
      <w:proofErr w:type="gramStart"/>
      <w:r w:rsidRPr="00B07959">
        <w:rPr>
          <w:color w:val="000000"/>
          <w:sz w:val="28"/>
          <w:szCs w:val="28"/>
        </w:rPr>
        <w:t xml:space="preserve">Анализ информации о чрезвычайных ситуациях и происшествиях, </w:t>
      </w:r>
      <w:r w:rsidRPr="00B07959">
        <w:rPr>
          <w:color w:val="000000"/>
          <w:sz w:val="28"/>
          <w:szCs w:val="28"/>
        </w:rPr>
        <w:lastRenderedPageBreak/>
        <w:t>произошедших на территории Сеченовского муниципального округа  за 2020-2023 годы, с учетом структуры угроз и динамики их изменений,  свидетельствует о том, что стихийные бедствия, связанные с опасными природными явлениями,   являются основными источниками возникновения чрезвычайных ситуаций и представляют существенную угрозу для безопасности граждан,  экономики Сеченовского округа и, как следствие,</w:t>
      </w:r>
      <w:r w:rsidRPr="00B07959">
        <w:rPr>
          <w:color w:val="000000"/>
          <w:sz w:val="28"/>
          <w:szCs w:val="28"/>
        </w:rPr>
        <w:tab/>
        <w:t xml:space="preserve"> для ее устойчивого развития.</w:t>
      </w:r>
      <w:proofErr w:type="gramEnd"/>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Тяжесть последствий чрезвычайных ситуаций выражается величиной ущерба, который в общем случае может складываться из следующих составляющих:</w:t>
      </w: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1. Экономического ущерба (материальные потери и затраты, связанные с повреждениями (разрушениями) объектов производственной сферы, ее инфраструктуры и нарушениями производственно-кооперационных связей).</w:t>
      </w: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2. Социального (безвозвратные потери людей, материальные потери личной собственности, затраты на лечение пострадавших и на восстановление трудоспособности, а также морально-психологические издержки и снижение уровня жизни).</w:t>
      </w: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 xml:space="preserve">3. </w:t>
      </w:r>
      <w:proofErr w:type="gramStart"/>
      <w:r w:rsidRPr="00B07959">
        <w:rPr>
          <w:color w:val="000000"/>
          <w:sz w:val="28"/>
          <w:szCs w:val="28"/>
        </w:rPr>
        <w:t>Экологического</w:t>
      </w:r>
      <w:proofErr w:type="gramEnd"/>
      <w:r w:rsidRPr="00B07959">
        <w:rPr>
          <w:color w:val="000000"/>
          <w:sz w:val="28"/>
          <w:szCs w:val="28"/>
        </w:rPr>
        <w:t xml:space="preserve"> (ущерб, нанесенный окружающей природной среде).</w:t>
      </w:r>
    </w:p>
    <w:p w:rsidR="00B07959" w:rsidRPr="00B07959" w:rsidRDefault="00B07959" w:rsidP="00B07959">
      <w:pPr>
        <w:widowControl w:val="0"/>
        <w:autoSpaceDE w:val="0"/>
        <w:autoSpaceDN w:val="0"/>
        <w:adjustRightInd w:val="0"/>
        <w:ind w:firstLine="709"/>
        <w:jc w:val="both"/>
        <w:rPr>
          <w:color w:val="000000"/>
          <w:sz w:val="28"/>
          <w:szCs w:val="28"/>
        </w:rPr>
      </w:pPr>
      <w:proofErr w:type="gramStart"/>
      <w:r w:rsidRPr="00B07959">
        <w:rPr>
          <w:color w:val="000000"/>
          <w:sz w:val="28"/>
          <w:szCs w:val="28"/>
        </w:rPr>
        <w:t>Таким образом, в условиях сохранения угроз возникновения чрезвычайных ситуаций природного и техногенного характера, а также для минимизации и (или) ликвидации последствий террористических актов с применением радиоактивных, химических и биологически опасных веществ и для защиты населения от опасностей, возникающих при ведении военных действий или вследствие этих действий, одной из важнейших задач становится повышение безопасности населения области от этих угроз.</w:t>
      </w:r>
      <w:proofErr w:type="gramEnd"/>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Одним из способов повышения безопасности населения является своевременное оповещение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поддержание необходимого количества финансовых сре</w:t>
      </w:r>
      <w:proofErr w:type="gramStart"/>
      <w:r w:rsidRPr="00B07959">
        <w:rPr>
          <w:color w:val="000000"/>
          <w:sz w:val="28"/>
          <w:szCs w:val="28"/>
        </w:rPr>
        <w:t>дств в ц</w:t>
      </w:r>
      <w:proofErr w:type="gramEnd"/>
      <w:r w:rsidRPr="00B07959">
        <w:rPr>
          <w:color w:val="000000"/>
          <w:sz w:val="28"/>
          <w:szCs w:val="28"/>
        </w:rPr>
        <w:t>елевом финансовом резерве для предупреждения и ликвидации ЧС и последствий стихийных бедствий.</w:t>
      </w: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Защита населения и территорий от опасностей, возникающих при ведении военных действий или вследствие этих действий, и от чрезвычайных ситуаций природного и техногенного характера имеет непосредственное отношение к национальной безопасности страны, является ее полноправной составной частью.</w:t>
      </w: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Поэтому проблема защиты населения  носит характер первостепенной важности, и ее решение относится к приоритетной сфере обеспечения безопасности Сеченовского муниципального округа.</w:t>
      </w: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 xml:space="preserve">Бесплатный вызов экстренных оперативных служб должен быть обеспечен каждому пользователю услугами связи посредством набора номера, единого на всей территории Российской Федерации для каждой экстренной оперативной службы. Постановлением Правительства Российской Федерации от 25 мая 2005 года № 328 "Об утверждении Правил оказания услуг подвижной связи" установлено, что вызов экстренных оперативных служб обеспечивается </w:t>
      </w:r>
      <w:r w:rsidRPr="00B07959">
        <w:rPr>
          <w:color w:val="000000"/>
          <w:sz w:val="28"/>
          <w:szCs w:val="28"/>
        </w:rPr>
        <w:lastRenderedPageBreak/>
        <w:t>оператором связи каждому абоненту бесплатно и круглосуточно посредством набора номера (номеров), единого на всей территории Российской Федерации для соответствующей службы (служб).</w:t>
      </w:r>
    </w:p>
    <w:p w:rsidR="00B07959" w:rsidRPr="00B07959" w:rsidRDefault="00B07959" w:rsidP="00B07959">
      <w:pPr>
        <w:widowControl w:val="0"/>
        <w:autoSpaceDE w:val="0"/>
        <w:autoSpaceDN w:val="0"/>
        <w:adjustRightInd w:val="0"/>
        <w:ind w:firstLine="709"/>
        <w:jc w:val="both"/>
        <w:rPr>
          <w:color w:val="000000"/>
          <w:sz w:val="28"/>
          <w:szCs w:val="28"/>
        </w:rPr>
      </w:pPr>
      <w:proofErr w:type="gramStart"/>
      <w:r w:rsidRPr="00B07959">
        <w:rPr>
          <w:color w:val="000000"/>
          <w:sz w:val="28"/>
          <w:szCs w:val="28"/>
        </w:rPr>
        <w:t>Проблема оперативного и эффективного реагирования на поступающие от населения вызовы приобрела особую остроту в последнее время в связи с несоответствием существующей системы реагирования потребностям общества и государства, недостаточными эффективностью ее функционирования и уровнем готовности персонала к работе при взаимодействии нескольких экстренных оперативных служб, низкой информированностью населения о порядке действий при происшествиях и чрезвычайных ситуациях.</w:t>
      </w:r>
      <w:proofErr w:type="gramEnd"/>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Обеспечив переход на единый номер вызова экстренных оперативных служб, необходимо создать в округе необходимые условия для повышения оперативности и качества оказания экстренной помощи населению, предупреждения чрезвычайных ситуаций природного и техногенного характера.</w:t>
      </w: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Осуществление этих мероприятий позволит достичь положительного эффекта в управлении с целью повышения безопасности населения.</w:t>
      </w:r>
    </w:p>
    <w:p w:rsidR="00B07959" w:rsidRPr="00B07959" w:rsidRDefault="00B07959" w:rsidP="00B07959">
      <w:pPr>
        <w:widowControl w:val="0"/>
        <w:autoSpaceDE w:val="0"/>
        <w:autoSpaceDN w:val="0"/>
        <w:adjustRightInd w:val="0"/>
        <w:ind w:firstLine="709"/>
        <w:jc w:val="both"/>
        <w:rPr>
          <w:color w:val="000000"/>
          <w:sz w:val="28"/>
          <w:szCs w:val="28"/>
        </w:rPr>
      </w:pPr>
      <w:r w:rsidRPr="00B07959">
        <w:rPr>
          <w:color w:val="000000"/>
          <w:sz w:val="28"/>
          <w:szCs w:val="28"/>
        </w:rPr>
        <w:t>В результате реализации Подпрограммы будет снижаться уровень смертности и число пострадавших при происшествиях и чрезвычайных ситуациях, обеспечиваться рост безопасности и благополучия граждан округа.</w:t>
      </w:r>
    </w:p>
    <w:p w:rsidR="00B07959" w:rsidRPr="00B07959" w:rsidRDefault="00B07959" w:rsidP="00B07959">
      <w:pPr>
        <w:autoSpaceDE w:val="0"/>
        <w:autoSpaceDN w:val="0"/>
        <w:ind w:firstLine="709"/>
        <w:jc w:val="both"/>
        <w:rPr>
          <w:rFonts w:cs="Calibri"/>
          <w:b/>
          <w:sz w:val="28"/>
          <w:szCs w:val="28"/>
        </w:rPr>
      </w:pPr>
    </w:p>
    <w:p w:rsidR="00B07959" w:rsidRPr="00B07959" w:rsidRDefault="00B07959" w:rsidP="00B07959">
      <w:pPr>
        <w:autoSpaceDE w:val="0"/>
        <w:autoSpaceDN w:val="0"/>
        <w:ind w:firstLine="709"/>
        <w:jc w:val="center"/>
        <w:rPr>
          <w:rFonts w:cs="Calibri"/>
          <w:b/>
          <w:sz w:val="28"/>
          <w:szCs w:val="28"/>
        </w:rPr>
      </w:pPr>
      <w:r w:rsidRPr="00B07959">
        <w:rPr>
          <w:rFonts w:cs="Calibri"/>
          <w:b/>
          <w:sz w:val="28"/>
          <w:szCs w:val="28"/>
        </w:rPr>
        <w:t>3.6.1.2.  Цели и задачи Подпрограммы 2</w:t>
      </w:r>
    </w:p>
    <w:p w:rsidR="00B07959" w:rsidRPr="00B07959" w:rsidRDefault="00B07959" w:rsidP="00B07959">
      <w:pPr>
        <w:autoSpaceDE w:val="0"/>
        <w:autoSpaceDN w:val="0"/>
        <w:ind w:firstLine="709"/>
        <w:jc w:val="center"/>
        <w:rPr>
          <w:rFonts w:cs="Calibri"/>
          <w:b/>
          <w:sz w:val="28"/>
          <w:szCs w:val="28"/>
        </w:rPr>
      </w:pPr>
    </w:p>
    <w:p w:rsidR="00B07959" w:rsidRPr="00B07959" w:rsidRDefault="00B07959" w:rsidP="00B07959">
      <w:pPr>
        <w:autoSpaceDE w:val="0"/>
        <w:autoSpaceDN w:val="0"/>
        <w:ind w:firstLine="709"/>
        <w:jc w:val="both"/>
        <w:rPr>
          <w:rFonts w:cs="Calibri"/>
          <w:sz w:val="28"/>
          <w:szCs w:val="28"/>
        </w:rPr>
      </w:pPr>
      <w:r w:rsidRPr="00B07959">
        <w:rPr>
          <w:rFonts w:cs="Calibri"/>
          <w:color w:val="000000"/>
          <w:sz w:val="28"/>
          <w:szCs w:val="28"/>
        </w:rPr>
        <w:t xml:space="preserve">Цель Подпрограммы 2 – </w:t>
      </w:r>
      <w:r w:rsidRPr="00B07959">
        <w:rPr>
          <w:rFonts w:cs="Calibri"/>
          <w:sz w:val="28"/>
          <w:szCs w:val="28"/>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B07959" w:rsidRPr="00B07959" w:rsidRDefault="00B07959" w:rsidP="00B07959">
      <w:pPr>
        <w:shd w:val="clear" w:color="auto" w:fill="FFFFFF"/>
        <w:ind w:firstLine="709"/>
        <w:jc w:val="both"/>
        <w:rPr>
          <w:rFonts w:eastAsia="Calibri"/>
          <w:color w:val="000000"/>
          <w:sz w:val="28"/>
          <w:szCs w:val="28"/>
          <w:lang w:eastAsia="en-US"/>
        </w:rPr>
      </w:pPr>
      <w:r w:rsidRPr="00B07959">
        <w:rPr>
          <w:rFonts w:eastAsia="Calibri"/>
          <w:color w:val="000000"/>
          <w:sz w:val="28"/>
          <w:szCs w:val="28"/>
          <w:lang w:eastAsia="en-US"/>
        </w:rPr>
        <w:t>Основными задачами Подпрограммы 2 являются:</w:t>
      </w:r>
    </w:p>
    <w:p w:rsidR="00B07959" w:rsidRPr="00B07959" w:rsidRDefault="00B07959" w:rsidP="00B07959">
      <w:pPr>
        <w:widowControl w:val="0"/>
        <w:autoSpaceDE w:val="0"/>
        <w:autoSpaceDN w:val="0"/>
        <w:ind w:firstLine="709"/>
        <w:jc w:val="both"/>
        <w:rPr>
          <w:rFonts w:cs="Calibri"/>
          <w:sz w:val="28"/>
          <w:szCs w:val="28"/>
        </w:rPr>
      </w:pPr>
      <w:r w:rsidRPr="00B07959">
        <w:rPr>
          <w:rFonts w:cs="Calibri"/>
        </w:rPr>
        <w:tab/>
      </w:r>
      <w:r w:rsidRPr="00B07959">
        <w:rPr>
          <w:rFonts w:cs="Calibri"/>
          <w:sz w:val="28"/>
          <w:szCs w:val="28"/>
        </w:rPr>
        <w:t>1. Поддержание необходимого количества финансовых сре</w:t>
      </w:r>
      <w:proofErr w:type="gramStart"/>
      <w:r w:rsidRPr="00B07959">
        <w:rPr>
          <w:rFonts w:cs="Calibri"/>
          <w:sz w:val="28"/>
          <w:szCs w:val="28"/>
        </w:rPr>
        <w:t>дств в ц</w:t>
      </w:r>
      <w:proofErr w:type="gramEnd"/>
      <w:r w:rsidRPr="00B07959">
        <w:rPr>
          <w:rFonts w:cs="Calibri"/>
          <w:sz w:val="28"/>
          <w:szCs w:val="28"/>
        </w:rPr>
        <w:t>елевом финансовом резерве для предупреждения и ликвидации ЧС и последствий стихийных бедствий.</w:t>
      </w:r>
    </w:p>
    <w:p w:rsidR="00B07959" w:rsidRPr="00B07959" w:rsidRDefault="00B07959" w:rsidP="00B07959">
      <w:pPr>
        <w:ind w:firstLine="709"/>
        <w:jc w:val="both"/>
        <w:rPr>
          <w:rFonts w:eastAsia="Calibri"/>
          <w:b/>
          <w:sz w:val="28"/>
          <w:szCs w:val="28"/>
          <w:lang w:eastAsia="en-US"/>
        </w:rPr>
      </w:pPr>
      <w:r w:rsidRPr="00B07959">
        <w:rPr>
          <w:rFonts w:eastAsia="Calibri"/>
          <w:sz w:val="28"/>
          <w:szCs w:val="28"/>
          <w:lang w:eastAsia="en-US"/>
        </w:rPr>
        <w:t>2. Дальнейшая интеграция ЕДДС округа с системой 112.</w:t>
      </w:r>
    </w:p>
    <w:p w:rsidR="00B07959" w:rsidRPr="00B07959" w:rsidRDefault="00B07959" w:rsidP="00B07959">
      <w:pPr>
        <w:widowControl w:val="0"/>
        <w:autoSpaceDE w:val="0"/>
        <w:autoSpaceDN w:val="0"/>
        <w:ind w:firstLine="709"/>
        <w:jc w:val="both"/>
        <w:rPr>
          <w:rFonts w:cs="Calibri"/>
          <w:sz w:val="28"/>
          <w:szCs w:val="28"/>
        </w:rPr>
      </w:pPr>
      <w:r w:rsidRPr="00B07959">
        <w:rPr>
          <w:rFonts w:cs="Calibri"/>
          <w:sz w:val="28"/>
          <w:szCs w:val="28"/>
        </w:rPr>
        <w:t>3.Создание необходимого запаса материалов для ликвидации возможных аварийных ситуаций.</w:t>
      </w:r>
    </w:p>
    <w:p w:rsidR="00B07959" w:rsidRPr="00B07959" w:rsidRDefault="00B07959" w:rsidP="00B07959">
      <w:pPr>
        <w:widowControl w:val="0"/>
        <w:autoSpaceDE w:val="0"/>
        <w:autoSpaceDN w:val="0"/>
        <w:ind w:firstLine="709"/>
        <w:jc w:val="both"/>
        <w:rPr>
          <w:rFonts w:cs="Calibri"/>
          <w:sz w:val="28"/>
          <w:szCs w:val="28"/>
        </w:rPr>
      </w:pPr>
    </w:p>
    <w:p w:rsidR="00B07959" w:rsidRPr="00B07959" w:rsidRDefault="00B07959" w:rsidP="00B07959">
      <w:pPr>
        <w:ind w:firstLine="709"/>
        <w:jc w:val="center"/>
        <w:rPr>
          <w:rFonts w:eastAsia="Calibri"/>
          <w:b/>
          <w:sz w:val="28"/>
          <w:szCs w:val="28"/>
          <w:lang w:eastAsia="en-US"/>
        </w:rPr>
      </w:pPr>
      <w:r w:rsidRPr="00B07959">
        <w:rPr>
          <w:rFonts w:eastAsia="Calibri"/>
          <w:b/>
          <w:sz w:val="28"/>
          <w:szCs w:val="28"/>
          <w:lang w:eastAsia="en-US"/>
        </w:rPr>
        <w:t>3.6.1.3.</w:t>
      </w:r>
      <w:r w:rsidRPr="00B07959">
        <w:rPr>
          <w:rFonts w:eastAsia="Calibri"/>
          <w:sz w:val="28"/>
          <w:szCs w:val="28"/>
          <w:lang w:eastAsia="en-US"/>
        </w:rPr>
        <w:t xml:space="preserve"> </w:t>
      </w:r>
      <w:r w:rsidRPr="00B07959">
        <w:rPr>
          <w:rFonts w:eastAsia="Calibri"/>
          <w:b/>
          <w:sz w:val="28"/>
          <w:szCs w:val="28"/>
          <w:lang w:eastAsia="en-US"/>
        </w:rPr>
        <w:t>Сроки и этапы реализации Подпрограммы 2</w:t>
      </w:r>
    </w:p>
    <w:p w:rsidR="00B07959" w:rsidRPr="00B07959" w:rsidRDefault="00B07959" w:rsidP="00B07959">
      <w:pPr>
        <w:ind w:firstLine="709"/>
        <w:jc w:val="center"/>
        <w:rPr>
          <w:rFonts w:eastAsia="Calibri"/>
          <w:b/>
          <w:sz w:val="28"/>
          <w:szCs w:val="28"/>
          <w:lang w:eastAsia="en-US"/>
        </w:rPr>
      </w:pPr>
    </w:p>
    <w:p w:rsidR="00B07959" w:rsidRPr="00B07959" w:rsidRDefault="00B07959" w:rsidP="00B07959">
      <w:pPr>
        <w:ind w:firstLine="709"/>
        <w:jc w:val="both"/>
        <w:rPr>
          <w:rFonts w:eastAsia="Calibri"/>
          <w:sz w:val="28"/>
          <w:szCs w:val="28"/>
          <w:lang w:eastAsia="en-US"/>
        </w:rPr>
      </w:pPr>
      <w:r w:rsidRPr="00B07959">
        <w:rPr>
          <w:rFonts w:eastAsia="Calibri"/>
          <w:sz w:val="28"/>
          <w:szCs w:val="28"/>
          <w:lang w:eastAsia="en-US"/>
        </w:rPr>
        <w:t>Подпрограмма 2 реализуется в течение 2023-2026   годов  в один этап.</w:t>
      </w:r>
    </w:p>
    <w:p w:rsidR="00B07959" w:rsidRPr="00B07959" w:rsidRDefault="00B07959" w:rsidP="00B07959">
      <w:pPr>
        <w:autoSpaceDE w:val="0"/>
        <w:autoSpaceDN w:val="0"/>
        <w:ind w:firstLine="709"/>
        <w:jc w:val="both"/>
        <w:rPr>
          <w:rFonts w:cs="Calibri"/>
          <w:b/>
          <w:sz w:val="28"/>
          <w:szCs w:val="28"/>
        </w:rPr>
      </w:pPr>
    </w:p>
    <w:p w:rsidR="00B07959" w:rsidRPr="00B07959" w:rsidRDefault="00B07959" w:rsidP="00B07959">
      <w:pPr>
        <w:autoSpaceDE w:val="0"/>
        <w:autoSpaceDN w:val="0"/>
        <w:ind w:firstLine="709"/>
        <w:jc w:val="center"/>
        <w:rPr>
          <w:rFonts w:cs="Calibri"/>
          <w:b/>
          <w:sz w:val="28"/>
          <w:szCs w:val="28"/>
        </w:rPr>
      </w:pPr>
      <w:r w:rsidRPr="00B07959">
        <w:rPr>
          <w:rFonts w:cs="Calibri"/>
          <w:b/>
          <w:sz w:val="28"/>
          <w:szCs w:val="28"/>
        </w:rPr>
        <w:t>3.6.1.4.</w:t>
      </w:r>
      <w:r w:rsidRPr="00B07959">
        <w:rPr>
          <w:rFonts w:cs="Calibri"/>
          <w:sz w:val="28"/>
          <w:szCs w:val="28"/>
        </w:rPr>
        <w:t xml:space="preserve"> </w:t>
      </w:r>
      <w:r w:rsidRPr="00B07959">
        <w:rPr>
          <w:rFonts w:cs="Calibri"/>
          <w:b/>
          <w:sz w:val="28"/>
          <w:szCs w:val="28"/>
        </w:rPr>
        <w:t>Перечень основных мероприятий  Подпрограммы 2</w:t>
      </w:r>
    </w:p>
    <w:p w:rsidR="00B07959" w:rsidRPr="00B07959" w:rsidRDefault="00B07959" w:rsidP="00B07959">
      <w:pPr>
        <w:autoSpaceDE w:val="0"/>
        <w:autoSpaceDN w:val="0"/>
        <w:ind w:firstLine="709"/>
        <w:jc w:val="center"/>
        <w:rPr>
          <w:rFonts w:cs="Calibri"/>
          <w:b/>
          <w:sz w:val="28"/>
          <w:szCs w:val="28"/>
        </w:rPr>
      </w:pP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Перечень основных мероприятий Подпрограммы 2 представлен в таблице 1 муниципальной Программы.</w:t>
      </w:r>
    </w:p>
    <w:p w:rsidR="00B07959" w:rsidRPr="00B07959" w:rsidRDefault="00B07959" w:rsidP="00B07959">
      <w:pPr>
        <w:autoSpaceDE w:val="0"/>
        <w:autoSpaceDN w:val="0"/>
        <w:ind w:firstLine="709"/>
        <w:jc w:val="both"/>
        <w:rPr>
          <w:rFonts w:cs="Calibri"/>
          <w:sz w:val="28"/>
          <w:szCs w:val="28"/>
        </w:rPr>
      </w:pPr>
    </w:p>
    <w:p w:rsidR="00B07959" w:rsidRPr="00B07959" w:rsidRDefault="00B07959" w:rsidP="00B07959">
      <w:pPr>
        <w:autoSpaceDE w:val="0"/>
        <w:autoSpaceDN w:val="0"/>
        <w:ind w:firstLine="709"/>
        <w:jc w:val="center"/>
        <w:rPr>
          <w:rFonts w:cs="Calibri"/>
          <w:b/>
          <w:sz w:val="28"/>
          <w:szCs w:val="28"/>
        </w:rPr>
      </w:pPr>
      <w:r w:rsidRPr="00B07959">
        <w:rPr>
          <w:rFonts w:cs="Calibri"/>
          <w:b/>
          <w:sz w:val="28"/>
          <w:szCs w:val="28"/>
        </w:rPr>
        <w:t>3.6.1.5. Индикаторы достижения цели  Подпрограммы 2</w:t>
      </w:r>
    </w:p>
    <w:p w:rsidR="00B07959" w:rsidRPr="00B07959" w:rsidRDefault="00B07959" w:rsidP="00B07959">
      <w:pPr>
        <w:autoSpaceDE w:val="0"/>
        <w:autoSpaceDN w:val="0"/>
        <w:ind w:firstLine="709"/>
        <w:jc w:val="center"/>
        <w:rPr>
          <w:rFonts w:cs="Calibri"/>
          <w:b/>
          <w:sz w:val="28"/>
          <w:szCs w:val="28"/>
        </w:rPr>
      </w:pP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Информация о составе и значениях индикаторов приведена в таблице 2 муниципальной Программы.</w:t>
      </w:r>
    </w:p>
    <w:p w:rsidR="00B07959" w:rsidRPr="00B07959" w:rsidRDefault="00B07959" w:rsidP="00B07959">
      <w:pPr>
        <w:autoSpaceDE w:val="0"/>
        <w:autoSpaceDN w:val="0"/>
        <w:jc w:val="both"/>
        <w:rPr>
          <w:rFonts w:cs="Calibri"/>
          <w:sz w:val="28"/>
          <w:szCs w:val="28"/>
        </w:rPr>
      </w:pPr>
    </w:p>
    <w:p w:rsidR="00B07959" w:rsidRPr="00B07959" w:rsidRDefault="00B07959" w:rsidP="00B07959">
      <w:pPr>
        <w:autoSpaceDE w:val="0"/>
        <w:autoSpaceDN w:val="0"/>
        <w:ind w:firstLine="709"/>
        <w:jc w:val="center"/>
        <w:rPr>
          <w:rFonts w:cs="Calibri"/>
          <w:b/>
          <w:sz w:val="28"/>
          <w:szCs w:val="28"/>
        </w:rPr>
      </w:pPr>
      <w:r w:rsidRPr="00B07959">
        <w:rPr>
          <w:rFonts w:cs="Calibri"/>
          <w:b/>
          <w:sz w:val="28"/>
          <w:szCs w:val="28"/>
        </w:rPr>
        <w:t>3.6.1.6. Обоснование объема финансовых ресурсов</w:t>
      </w:r>
    </w:p>
    <w:p w:rsidR="00B07959" w:rsidRPr="00B07959" w:rsidRDefault="00B07959" w:rsidP="00B07959">
      <w:pPr>
        <w:autoSpaceDE w:val="0"/>
        <w:autoSpaceDN w:val="0"/>
        <w:ind w:firstLine="709"/>
        <w:jc w:val="center"/>
        <w:rPr>
          <w:rFonts w:cs="Calibri"/>
          <w:b/>
          <w:sz w:val="28"/>
          <w:szCs w:val="28"/>
        </w:rPr>
      </w:pP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Ресурсное обеспечение реализации Подпрограммы 2 за счет бюджета Сеченовского муниципального округа представлено в таблице 3 муниципальной Программы.</w:t>
      </w: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Обеспечение реализации Подпрограммы 2 за счет всех источников представлено в таблице 4 муниципальной Программы.</w:t>
      </w:r>
    </w:p>
    <w:p w:rsidR="00B07959" w:rsidRPr="00B07959" w:rsidRDefault="00B07959" w:rsidP="00B07959">
      <w:pPr>
        <w:autoSpaceDE w:val="0"/>
        <w:autoSpaceDN w:val="0"/>
        <w:ind w:firstLine="709"/>
        <w:jc w:val="both"/>
        <w:rPr>
          <w:rFonts w:cs="Calibri"/>
          <w:sz w:val="28"/>
          <w:szCs w:val="28"/>
        </w:rPr>
      </w:pPr>
    </w:p>
    <w:p w:rsidR="00B07959" w:rsidRPr="00B07959" w:rsidRDefault="00B07959" w:rsidP="00B07959">
      <w:pPr>
        <w:autoSpaceDE w:val="0"/>
        <w:autoSpaceDN w:val="0"/>
        <w:ind w:firstLine="709"/>
        <w:jc w:val="center"/>
        <w:rPr>
          <w:rFonts w:cs="Calibri"/>
          <w:sz w:val="28"/>
          <w:szCs w:val="28"/>
        </w:rPr>
      </w:pPr>
      <w:r w:rsidRPr="00B07959">
        <w:rPr>
          <w:rFonts w:cs="Calibri"/>
          <w:b/>
          <w:sz w:val="28"/>
          <w:szCs w:val="28"/>
        </w:rPr>
        <w:t>3.7. Подпрограмма 3 «Обеспечение реализации муниципальной Программы» (</w:t>
      </w:r>
      <w:r w:rsidRPr="00B07959">
        <w:rPr>
          <w:rFonts w:cs="Calibri"/>
          <w:sz w:val="28"/>
          <w:szCs w:val="28"/>
        </w:rPr>
        <w:t>далее – Подпрограмма 3)</w:t>
      </w:r>
    </w:p>
    <w:p w:rsidR="00B07959" w:rsidRPr="00B07959" w:rsidRDefault="00B07959" w:rsidP="00B07959">
      <w:pPr>
        <w:autoSpaceDE w:val="0"/>
        <w:autoSpaceDN w:val="0"/>
        <w:ind w:firstLine="709"/>
        <w:jc w:val="both"/>
        <w:rPr>
          <w:rFonts w:cs="Calibri"/>
          <w:b/>
          <w:sz w:val="28"/>
          <w:szCs w:val="28"/>
        </w:rPr>
      </w:pPr>
    </w:p>
    <w:p w:rsidR="00B07959" w:rsidRPr="00B07959" w:rsidRDefault="00B07959" w:rsidP="00B07959">
      <w:pPr>
        <w:autoSpaceDE w:val="0"/>
        <w:autoSpaceDN w:val="0"/>
        <w:ind w:firstLine="540"/>
        <w:jc w:val="center"/>
        <w:rPr>
          <w:rFonts w:cs="Calibri"/>
          <w:b/>
          <w:sz w:val="28"/>
          <w:szCs w:val="28"/>
        </w:rPr>
      </w:pPr>
      <w:r w:rsidRPr="00B07959">
        <w:rPr>
          <w:rFonts w:cs="Calibri"/>
          <w:b/>
          <w:sz w:val="28"/>
          <w:szCs w:val="28"/>
        </w:rPr>
        <w:t xml:space="preserve">  Паспорт Подпрограммы 3</w:t>
      </w:r>
    </w:p>
    <w:tbl>
      <w:tblPr>
        <w:tblW w:w="10200" w:type="dxa"/>
        <w:tblInd w:w="70" w:type="dxa"/>
        <w:tblLayout w:type="fixed"/>
        <w:tblCellMar>
          <w:left w:w="70" w:type="dxa"/>
          <w:right w:w="70" w:type="dxa"/>
        </w:tblCellMar>
        <w:tblLook w:val="04A0" w:firstRow="1" w:lastRow="0" w:firstColumn="1" w:lastColumn="0" w:noHBand="0" w:noVBand="1"/>
      </w:tblPr>
      <w:tblGrid>
        <w:gridCol w:w="1985"/>
        <w:gridCol w:w="1934"/>
        <w:gridCol w:w="1041"/>
        <w:gridCol w:w="1133"/>
        <w:gridCol w:w="1133"/>
        <w:gridCol w:w="1274"/>
        <w:gridCol w:w="1700"/>
      </w:tblGrid>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Наименование </w:t>
            </w:r>
            <w:r w:rsidRPr="00B07959">
              <w:rPr>
                <w:rFonts w:cs="Calibri"/>
                <w:lang w:eastAsia="en-US"/>
              </w:rPr>
              <w:br/>
              <w:t xml:space="preserve">Подпрограммы 3   </w:t>
            </w:r>
          </w:p>
        </w:tc>
        <w:tc>
          <w:tcPr>
            <w:tcW w:w="822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«Обеспечение реализации муниципальной Программы»</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Муниципальный заказчик  - координатор     </w:t>
            </w:r>
            <w:r w:rsidRPr="00B07959">
              <w:rPr>
                <w:rFonts w:cs="Calibri"/>
                <w:lang w:eastAsia="en-US"/>
              </w:rPr>
              <w:br/>
              <w:t xml:space="preserve">Подпрограммы  3   </w:t>
            </w:r>
          </w:p>
        </w:tc>
        <w:tc>
          <w:tcPr>
            <w:tcW w:w="822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Администрация Сеченовского муниципального округа Нижегородской области</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Представитель муниципального заказчика - координатора программы отдел ГОЧС и ВМП Администрации Сеченовского муниципального округа                                      </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Соисполнители Подпрограммы 3      </w:t>
            </w:r>
          </w:p>
        </w:tc>
        <w:tc>
          <w:tcPr>
            <w:tcW w:w="8221" w:type="dxa"/>
            <w:gridSpan w:val="6"/>
            <w:tcBorders>
              <w:top w:val="single" w:sz="6" w:space="0" w:color="auto"/>
              <w:left w:val="single" w:sz="6" w:space="0" w:color="auto"/>
              <w:bottom w:val="single" w:sz="6" w:space="0" w:color="auto"/>
              <w:right w:val="single" w:sz="6" w:space="0" w:color="auto"/>
            </w:tcBorders>
          </w:tcPr>
          <w:p w:rsidR="00B07959" w:rsidRPr="00B07959" w:rsidRDefault="00B07959" w:rsidP="00B07959">
            <w:pPr>
              <w:jc w:val="both"/>
              <w:rPr>
                <w:rFonts w:eastAsia="Calibri"/>
                <w:szCs w:val="22"/>
                <w:lang w:eastAsia="en-US"/>
              </w:rPr>
            </w:pPr>
            <w:r w:rsidRPr="00B07959">
              <w:rPr>
                <w:rFonts w:eastAsia="Calibri"/>
                <w:szCs w:val="22"/>
                <w:lang w:eastAsia="en-US"/>
              </w:rPr>
              <w:t>ЕДДС Администрации Сеченовского муниципального округа</w:t>
            </w:r>
          </w:p>
          <w:p w:rsidR="00B07959" w:rsidRPr="00B07959" w:rsidRDefault="00B07959" w:rsidP="00B07959">
            <w:pPr>
              <w:jc w:val="both"/>
              <w:rPr>
                <w:rFonts w:eastAsia="Calibri"/>
                <w:szCs w:val="22"/>
                <w:lang w:eastAsia="en-US"/>
              </w:rPr>
            </w:pP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Цель Подпрограммы 3</w:t>
            </w:r>
          </w:p>
        </w:tc>
        <w:tc>
          <w:tcPr>
            <w:tcW w:w="822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adjustRightInd w:val="0"/>
              <w:jc w:val="both"/>
              <w:rPr>
                <w:rFonts w:eastAsia="Calibri"/>
                <w:szCs w:val="22"/>
                <w:lang w:eastAsia="en-US"/>
              </w:rPr>
            </w:pPr>
            <w:r w:rsidRPr="00B07959">
              <w:rPr>
                <w:rFonts w:eastAsia="Calibri"/>
                <w:szCs w:val="22"/>
                <w:lang w:eastAsia="en-US"/>
              </w:rPr>
              <w:t>Обеспечение достижения непосредственных результатов реализации муниципальной программы.</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Задачи  Подпрограммы 3     </w:t>
            </w:r>
          </w:p>
        </w:tc>
        <w:tc>
          <w:tcPr>
            <w:tcW w:w="822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Обеспечение деятельности:</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ЕДДС Администрации Сеченовского муниципального округа.</w:t>
            </w:r>
          </w:p>
        </w:tc>
      </w:tr>
      <w:tr w:rsidR="00B07959" w:rsidRPr="00B07959" w:rsidTr="00B07959">
        <w:trPr>
          <w:trHeight w:val="360"/>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Этапы и сроки реализации Подпрограммы 3</w:t>
            </w:r>
          </w:p>
        </w:tc>
        <w:tc>
          <w:tcPr>
            <w:tcW w:w="822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Программа реализуется в один этап. </w:t>
            </w:r>
          </w:p>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Период реализации Подпрограммы 3 – 2023-2026 годы</w:t>
            </w:r>
          </w:p>
        </w:tc>
      </w:tr>
      <w:tr w:rsidR="00B07959" w:rsidRPr="00B07959" w:rsidTr="00B07959">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07959" w:rsidRPr="00B07959" w:rsidRDefault="00B07959" w:rsidP="00B07959">
            <w:pPr>
              <w:jc w:val="both"/>
              <w:rPr>
                <w:rFonts w:eastAsia="Calibri"/>
                <w:szCs w:val="22"/>
                <w:lang w:eastAsia="en-US"/>
              </w:rPr>
            </w:pPr>
            <w:r w:rsidRPr="00B07959">
              <w:rPr>
                <w:rFonts w:eastAsia="Calibri"/>
                <w:szCs w:val="22"/>
                <w:lang w:eastAsia="en-US"/>
              </w:rPr>
              <w:t xml:space="preserve">Объемы бюджетных ассигнований Подпрограммы 3 за счет средств местного бюджета </w:t>
            </w:r>
          </w:p>
        </w:tc>
        <w:tc>
          <w:tcPr>
            <w:tcW w:w="1935" w:type="dxa"/>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108" w:type="dxa"/>
              <w:bottom w:w="0" w:type="dxa"/>
              <w:right w:w="108" w:type="dxa"/>
            </w:tcMar>
          </w:tcPr>
          <w:p w:rsidR="00B07959" w:rsidRPr="00B07959" w:rsidRDefault="00B07959" w:rsidP="00B07959">
            <w:pPr>
              <w:widowControl w:val="0"/>
              <w:autoSpaceDE w:val="0"/>
              <w:autoSpaceDN w:val="0"/>
              <w:spacing w:line="276" w:lineRule="auto"/>
              <w:ind w:firstLine="540"/>
              <w:jc w:val="both"/>
              <w:rPr>
                <w:rFonts w:cs="Calibri"/>
                <w:lang w:eastAsia="en-US"/>
              </w:rPr>
            </w:pPr>
          </w:p>
        </w:tc>
        <w:tc>
          <w:tcPr>
            <w:tcW w:w="458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07959" w:rsidRPr="00B07959" w:rsidRDefault="00B07959" w:rsidP="00B07959">
            <w:pPr>
              <w:widowControl w:val="0"/>
              <w:autoSpaceDE w:val="0"/>
              <w:autoSpaceDN w:val="0"/>
              <w:spacing w:line="276" w:lineRule="auto"/>
              <w:jc w:val="center"/>
              <w:rPr>
                <w:rFonts w:cs="Calibri"/>
                <w:lang w:eastAsia="en-US"/>
              </w:rPr>
            </w:pPr>
            <w:r w:rsidRPr="00B07959">
              <w:rPr>
                <w:rFonts w:cs="Calibri"/>
                <w:lang w:eastAsia="en-US"/>
              </w:rPr>
              <w:t>Годы реализации Подпрограммы 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07959" w:rsidRPr="00B07959" w:rsidRDefault="00B07959" w:rsidP="00B07959">
            <w:pPr>
              <w:widowControl w:val="0"/>
              <w:autoSpaceDE w:val="0"/>
              <w:autoSpaceDN w:val="0"/>
              <w:spacing w:line="276" w:lineRule="auto"/>
              <w:jc w:val="center"/>
              <w:rPr>
                <w:rFonts w:cs="Calibri"/>
                <w:lang w:eastAsia="en-US"/>
              </w:rPr>
            </w:pPr>
            <w:r w:rsidRPr="00B07959">
              <w:rPr>
                <w:rFonts w:cs="Calibri"/>
                <w:lang w:eastAsia="en-US"/>
              </w:rPr>
              <w:t>Итого за период реализации Подпрограммы</w:t>
            </w:r>
          </w:p>
        </w:tc>
      </w:tr>
      <w:tr w:rsidR="00B07959" w:rsidRPr="00B07959" w:rsidTr="00B07959">
        <w:trPr>
          <w:trHeight w:hRule="exact" w:val="87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8221" w:type="dxa"/>
            <w:vMerge/>
            <w:tcBorders>
              <w:top w:val="single" w:sz="4" w:space="0" w:color="auto"/>
              <w:left w:val="single" w:sz="4" w:space="0" w:color="auto"/>
              <w:bottom w:val="single" w:sz="6" w:space="0" w:color="auto"/>
              <w:right w:val="single" w:sz="4" w:space="0" w:color="auto"/>
            </w:tcBorders>
            <w:vAlign w:val="center"/>
            <w:hideMark/>
          </w:tcPr>
          <w:p w:rsidR="00B07959" w:rsidRPr="00B07959" w:rsidRDefault="00B07959" w:rsidP="00B07959">
            <w:pPr>
              <w:rPr>
                <w:rFonts w:cs="Calibri"/>
                <w:lang w:eastAsia="en-US"/>
              </w:rPr>
            </w:pPr>
          </w:p>
        </w:tc>
        <w:tc>
          <w:tcPr>
            <w:tcW w:w="1042" w:type="dxa"/>
            <w:tcBorders>
              <w:top w:val="single" w:sz="4"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2023г.</w:t>
            </w:r>
          </w:p>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тыс.</w:t>
            </w:r>
          </w:p>
          <w:p w:rsidR="00B07959" w:rsidRPr="00B07959" w:rsidRDefault="00B07959" w:rsidP="00B07959">
            <w:pPr>
              <w:shd w:val="clear" w:color="auto" w:fill="FFFFFF"/>
              <w:jc w:val="center"/>
              <w:rPr>
                <w:rFonts w:eastAsia="Calibri"/>
                <w:szCs w:val="22"/>
                <w:lang w:eastAsia="en-US"/>
              </w:rPr>
            </w:pPr>
            <w:r w:rsidRPr="00B07959">
              <w:rPr>
                <w:rFonts w:eastAsia="Calibri"/>
                <w:color w:val="000000"/>
                <w:szCs w:val="22"/>
                <w:lang w:eastAsia="en-US"/>
              </w:rPr>
              <w:t>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2024г.</w:t>
            </w:r>
          </w:p>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тыс.</w:t>
            </w:r>
          </w:p>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2025 г.</w:t>
            </w:r>
          </w:p>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тыс.</w:t>
            </w:r>
          </w:p>
          <w:p w:rsidR="00B07959" w:rsidRPr="00B07959" w:rsidRDefault="00B07959" w:rsidP="00B07959">
            <w:pPr>
              <w:shd w:val="clear" w:color="auto" w:fill="FFFFFF"/>
              <w:jc w:val="center"/>
              <w:rPr>
                <w:rFonts w:eastAsia="Calibri"/>
                <w:szCs w:val="22"/>
                <w:lang w:eastAsia="en-US"/>
              </w:rPr>
            </w:pPr>
            <w:r w:rsidRPr="00B07959">
              <w:rPr>
                <w:rFonts w:eastAsia="Calibri"/>
                <w:color w:val="000000"/>
                <w:szCs w:val="22"/>
                <w:lang w:eastAsia="en-US"/>
              </w:rPr>
              <w:t>рублей</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2026 г.</w:t>
            </w:r>
          </w:p>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 xml:space="preserve">тыс. </w:t>
            </w:r>
          </w:p>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рублей</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center"/>
              <w:rPr>
                <w:rFonts w:eastAsia="Calibri"/>
                <w:color w:val="000000"/>
                <w:szCs w:val="22"/>
                <w:lang w:eastAsia="en-US"/>
              </w:rPr>
            </w:pPr>
            <w:r w:rsidRPr="00B07959">
              <w:rPr>
                <w:rFonts w:eastAsia="Calibri"/>
                <w:color w:val="000000"/>
                <w:szCs w:val="22"/>
                <w:lang w:eastAsia="en-US"/>
              </w:rPr>
              <w:t>Всего,</w:t>
            </w:r>
          </w:p>
          <w:p w:rsidR="00B07959" w:rsidRPr="00B07959" w:rsidRDefault="00B07959" w:rsidP="00B07959">
            <w:pPr>
              <w:shd w:val="clear" w:color="auto" w:fill="FFFFFF"/>
              <w:jc w:val="center"/>
              <w:rPr>
                <w:rFonts w:eastAsia="Calibri"/>
                <w:szCs w:val="22"/>
                <w:lang w:eastAsia="en-US"/>
              </w:rPr>
            </w:pPr>
            <w:r w:rsidRPr="00B07959">
              <w:rPr>
                <w:rFonts w:eastAsia="Calibri"/>
                <w:color w:val="000000"/>
                <w:szCs w:val="22"/>
                <w:lang w:eastAsia="en-US"/>
              </w:rPr>
              <w:t>тыс. рублей</w:t>
            </w:r>
          </w:p>
        </w:tc>
      </w:tr>
      <w:tr w:rsidR="00B07959" w:rsidRPr="00B07959" w:rsidTr="00B07959">
        <w:trPr>
          <w:trHeight w:hRule="exact" w:val="43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1935" w:type="dxa"/>
            <w:vMerge w:val="restart"/>
            <w:tcBorders>
              <w:top w:val="nil"/>
              <w:left w:val="single" w:sz="4" w:space="0" w:color="auto"/>
              <w:bottom w:val="single" w:sz="6" w:space="0" w:color="auto"/>
              <w:right w:val="single" w:sz="4" w:space="0" w:color="auto"/>
            </w:tcBorders>
            <w:shd w:val="clear" w:color="auto" w:fill="FFFFFF"/>
            <w:tcMar>
              <w:top w:w="0" w:type="dxa"/>
              <w:left w:w="40" w:type="dxa"/>
              <w:bottom w:w="0" w:type="dxa"/>
              <w:right w:w="40" w:type="dxa"/>
            </w:tcMar>
            <w:hideMark/>
          </w:tcPr>
          <w:p w:rsidR="00B07959" w:rsidRPr="00B07959" w:rsidRDefault="00B07959" w:rsidP="00B07959">
            <w:pPr>
              <w:shd w:val="clear" w:color="auto" w:fill="FFFFFF"/>
              <w:jc w:val="both"/>
              <w:rPr>
                <w:rFonts w:eastAsia="Calibri"/>
                <w:szCs w:val="22"/>
                <w:lang w:eastAsia="en-US"/>
              </w:rPr>
            </w:pPr>
            <w:r w:rsidRPr="00B07959">
              <w:rPr>
                <w:rFonts w:eastAsia="Calibri"/>
                <w:szCs w:val="22"/>
                <w:lang w:eastAsia="en-US"/>
              </w:rPr>
              <w:t>Обеспечение реализации муниципальной Программы</w:t>
            </w:r>
          </w:p>
        </w:tc>
        <w:tc>
          <w:tcPr>
            <w:tcW w:w="1042" w:type="dxa"/>
            <w:vMerge w:val="restart"/>
            <w:tcBorders>
              <w:top w:val="nil"/>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5769,8</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7448,2</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spacing w:after="200" w:line="276" w:lineRule="auto"/>
              <w:jc w:val="center"/>
              <w:rPr>
                <w:rFonts w:eastAsia="Calibri"/>
                <w:szCs w:val="22"/>
                <w:lang w:eastAsia="en-US"/>
              </w:rPr>
            </w:pPr>
            <w:r w:rsidRPr="00B07959">
              <w:rPr>
                <w:rFonts w:eastAsia="Calibri"/>
                <w:szCs w:val="22"/>
                <w:lang w:eastAsia="en-US"/>
              </w:rPr>
              <w:t>6069,8</w:t>
            </w:r>
          </w:p>
        </w:tc>
        <w:tc>
          <w:tcPr>
            <w:tcW w:w="127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6283,3</w:t>
            </w:r>
          </w:p>
        </w:tc>
        <w:tc>
          <w:tcPr>
            <w:tcW w:w="1701"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B07959" w:rsidRPr="00B07959" w:rsidRDefault="00B07959" w:rsidP="00B07959">
            <w:pPr>
              <w:jc w:val="center"/>
              <w:rPr>
                <w:rFonts w:eastAsia="Calibri"/>
                <w:szCs w:val="22"/>
                <w:lang w:eastAsia="en-US"/>
              </w:rPr>
            </w:pPr>
            <w:r w:rsidRPr="00B07959">
              <w:rPr>
                <w:rFonts w:eastAsia="Calibri"/>
                <w:szCs w:val="22"/>
                <w:lang w:eastAsia="en-US"/>
              </w:rPr>
              <w:t>25571,1</w:t>
            </w:r>
          </w:p>
        </w:tc>
      </w:tr>
      <w:tr w:rsidR="00B07959" w:rsidRPr="00B07959" w:rsidTr="00B07959">
        <w:trPr>
          <w:trHeight w:val="272"/>
        </w:trPr>
        <w:tc>
          <w:tcPr>
            <w:tcW w:w="1985" w:type="dxa"/>
            <w:tcBorders>
              <w:top w:val="nil"/>
              <w:left w:val="single" w:sz="4" w:space="0" w:color="auto"/>
              <w:bottom w:val="nil"/>
              <w:right w:val="single" w:sz="4" w:space="0" w:color="auto"/>
            </w:tcBorders>
            <w:shd w:val="clear" w:color="auto" w:fill="FFFFFF"/>
            <w:tcMar>
              <w:top w:w="0" w:type="dxa"/>
              <w:left w:w="40" w:type="dxa"/>
              <w:bottom w:w="0" w:type="dxa"/>
              <w:right w:w="40" w:type="dxa"/>
            </w:tcMar>
          </w:tcPr>
          <w:p w:rsidR="00B07959" w:rsidRPr="00B07959" w:rsidRDefault="00B07959" w:rsidP="00B07959">
            <w:pPr>
              <w:jc w:val="both"/>
              <w:rPr>
                <w:rFonts w:eastAsia="Calibri"/>
                <w:szCs w:val="22"/>
                <w:lang w:eastAsia="en-US"/>
              </w:rPr>
            </w:pPr>
          </w:p>
        </w:tc>
        <w:tc>
          <w:tcPr>
            <w:tcW w:w="8221" w:type="dxa"/>
            <w:vMerge/>
            <w:tcBorders>
              <w:top w:val="nil"/>
              <w:left w:val="single" w:sz="4" w:space="0" w:color="auto"/>
              <w:bottom w:val="single" w:sz="6"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4585" w:type="dxa"/>
            <w:vMerge/>
            <w:tcBorders>
              <w:top w:val="nil"/>
              <w:left w:val="single" w:sz="4"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r>
      <w:tr w:rsidR="00B07959" w:rsidRPr="00B07959" w:rsidTr="00B07959">
        <w:trPr>
          <w:trHeight w:val="453"/>
        </w:trPr>
        <w:tc>
          <w:tcPr>
            <w:tcW w:w="1985" w:type="dxa"/>
            <w:tcBorders>
              <w:top w:val="nil"/>
              <w:left w:val="single" w:sz="6" w:space="0" w:color="auto"/>
              <w:bottom w:val="single" w:sz="6" w:space="0" w:color="auto"/>
              <w:right w:val="single" w:sz="4" w:space="0" w:color="auto"/>
            </w:tcBorders>
            <w:shd w:val="clear" w:color="auto" w:fill="FFFFFF"/>
            <w:tcMar>
              <w:top w:w="0" w:type="dxa"/>
              <w:left w:w="40" w:type="dxa"/>
              <w:bottom w:w="0" w:type="dxa"/>
              <w:right w:w="40" w:type="dxa"/>
            </w:tcMar>
          </w:tcPr>
          <w:p w:rsidR="00B07959" w:rsidRPr="00B07959" w:rsidRDefault="00B07959" w:rsidP="00B07959">
            <w:pPr>
              <w:jc w:val="both"/>
              <w:rPr>
                <w:rFonts w:eastAsia="Calibri"/>
                <w:szCs w:val="22"/>
                <w:lang w:eastAsia="en-US"/>
              </w:rPr>
            </w:pPr>
          </w:p>
          <w:p w:rsidR="00B07959" w:rsidRPr="00B07959" w:rsidRDefault="00B07959" w:rsidP="00B07959">
            <w:pPr>
              <w:jc w:val="both"/>
              <w:rPr>
                <w:rFonts w:eastAsia="Calibri"/>
                <w:szCs w:val="22"/>
                <w:lang w:eastAsia="en-US"/>
              </w:rPr>
            </w:pPr>
          </w:p>
        </w:tc>
        <w:tc>
          <w:tcPr>
            <w:tcW w:w="8221" w:type="dxa"/>
            <w:vMerge/>
            <w:tcBorders>
              <w:top w:val="nil"/>
              <w:left w:val="single" w:sz="4" w:space="0" w:color="auto"/>
              <w:bottom w:val="single" w:sz="6" w:space="0" w:color="auto"/>
              <w:right w:val="single" w:sz="4" w:space="0" w:color="auto"/>
            </w:tcBorders>
            <w:vAlign w:val="center"/>
            <w:hideMark/>
          </w:tcPr>
          <w:p w:rsidR="00B07959" w:rsidRPr="00B07959" w:rsidRDefault="00B07959" w:rsidP="00B07959">
            <w:pPr>
              <w:rPr>
                <w:rFonts w:eastAsia="Calibri"/>
                <w:szCs w:val="22"/>
                <w:lang w:eastAsia="en-US"/>
              </w:rPr>
            </w:pPr>
          </w:p>
        </w:tc>
        <w:tc>
          <w:tcPr>
            <w:tcW w:w="4585" w:type="dxa"/>
            <w:vMerge/>
            <w:tcBorders>
              <w:top w:val="nil"/>
              <w:left w:val="single" w:sz="4"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B07959" w:rsidRPr="00B07959" w:rsidRDefault="00B07959" w:rsidP="00B07959">
            <w:pPr>
              <w:rPr>
                <w:rFonts w:eastAsia="Calibri"/>
                <w:szCs w:val="22"/>
                <w:lang w:eastAsia="en-US"/>
              </w:rPr>
            </w:pPr>
          </w:p>
        </w:tc>
      </w:tr>
      <w:tr w:rsidR="00B07959" w:rsidRPr="00B07959" w:rsidTr="00B07959">
        <w:trPr>
          <w:trHeight w:val="726"/>
        </w:trPr>
        <w:tc>
          <w:tcPr>
            <w:tcW w:w="1985" w:type="dxa"/>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autoSpaceDE w:val="0"/>
              <w:autoSpaceDN w:val="0"/>
              <w:spacing w:line="276" w:lineRule="auto"/>
              <w:jc w:val="both"/>
              <w:rPr>
                <w:rFonts w:cs="Calibri"/>
                <w:lang w:eastAsia="en-US"/>
              </w:rPr>
            </w:pPr>
            <w:r w:rsidRPr="00B07959">
              <w:rPr>
                <w:rFonts w:cs="Calibri"/>
                <w:lang w:eastAsia="en-US"/>
              </w:rPr>
              <w:t xml:space="preserve">Индикаторы достижения цели     </w:t>
            </w:r>
          </w:p>
        </w:tc>
        <w:tc>
          <w:tcPr>
            <w:tcW w:w="8221" w:type="dxa"/>
            <w:gridSpan w:val="6"/>
            <w:tcBorders>
              <w:top w:val="single" w:sz="6" w:space="0" w:color="auto"/>
              <w:left w:val="single" w:sz="6" w:space="0" w:color="auto"/>
              <w:bottom w:val="single" w:sz="6" w:space="0" w:color="auto"/>
              <w:right w:val="single" w:sz="6" w:space="0" w:color="auto"/>
            </w:tcBorders>
            <w:hideMark/>
          </w:tcPr>
          <w:p w:rsidR="00B07959" w:rsidRPr="00B07959" w:rsidRDefault="00B07959" w:rsidP="00B07959">
            <w:pPr>
              <w:widowControl w:val="0"/>
              <w:autoSpaceDE w:val="0"/>
              <w:autoSpaceDN w:val="0"/>
              <w:adjustRightInd w:val="0"/>
              <w:spacing w:line="276" w:lineRule="auto"/>
              <w:ind w:firstLine="300"/>
              <w:jc w:val="both"/>
              <w:rPr>
                <w:color w:val="000000"/>
                <w:lang w:eastAsia="en-US"/>
              </w:rPr>
            </w:pPr>
            <w:r w:rsidRPr="00B07959">
              <w:rPr>
                <w:color w:val="000000"/>
                <w:lang w:eastAsia="en-US"/>
              </w:rPr>
              <w:t>Выполнение в максимальном объеме задач, мероприятий и показателей, предусмотренных муниципальной Программой и ее подпрограммами.</w:t>
            </w:r>
          </w:p>
        </w:tc>
      </w:tr>
    </w:tbl>
    <w:p w:rsidR="00B07959" w:rsidRPr="00B07959" w:rsidRDefault="00B07959" w:rsidP="00B07959">
      <w:pPr>
        <w:autoSpaceDE w:val="0"/>
        <w:autoSpaceDN w:val="0"/>
        <w:ind w:firstLine="540"/>
        <w:jc w:val="center"/>
        <w:rPr>
          <w:rFonts w:cs="Calibri"/>
          <w:sz w:val="28"/>
          <w:szCs w:val="28"/>
        </w:rPr>
      </w:pPr>
    </w:p>
    <w:p w:rsidR="00B07959" w:rsidRPr="00B07959" w:rsidRDefault="00B07959" w:rsidP="00B07959">
      <w:pPr>
        <w:ind w:firstLine="709"/>
        <w:jc w:val="center"/>
        <w:rPr>
          <w:rFonts w:eastAsia="Calibri"/>
          <w:b/>
          <w:sz w:val="28"/>
          <w:szCs w:val="28"/>
          <w:lang w:eastAsia="en-US"/>
        </w:rPr>
      </w:pPr>
      <w:r w:rsidRPr="00B07959">
        <w:rPr>
          <w:rFonts w:eastAsia="Calibri"/>
          <w:b/>
          <w:sz w:val="28"/>
          <w:szCs w:val="28"/>
          <w:lang w:eastAsia="en-US"/>
        </w:rPr>
        <w:t>3.7.1. Цели и задачи</w:t>
      </w:r>
      <w:r w:rsidRPr="00B07959">
        <w:rPr>
          <w:rFonts w:eastAsia="Calibri"/>
          <w:sz w:val="28"/>
          <w:szCs w:val="28"/>
          <w:lang w:eastAsia="en-US"/>
        </w:rPr>
        <w:t xml:space="preserve"> </w:t>
      </w:r>
      <w:r w:rsidRPr="00B07959">
        <w:rPr>
          <w:rFonts w:eastAsia="Calibri"/>
          <w:b/>
          <w:sz w:val="28"/>
          <w:szCs w:val="28"/>
          <w:lang w:eastAsia="en-US"/>
        </w:rPr>
        <w:t>Подпрограммы 3</w:t>
      </w:r>
    </w:p>
    <w:p w:rsidR="00B07959" w:rsidRPr="00B07959" w:rsidRDefault="00B07959" w:rsidP="00B07959">
      <w:pPr>
        <w:ind w:firstLine="709"/>
        <w:jc w:val="center"/>
        <w:rPr>
          <w:rFonts w:eastAsia="Calibri"/>
          <w:sz w:val="28"/>
          <w:szCs w:val="28"/>
          <w:lang w:eastAsia="en-US"/>
        </w:rPr>
      </w:pPr>
    </w:p>
    <w:p w:rsidR="00B07959" w:rsidRPr="00B07959" w:rsidRDefault="00B07959" w:rsidP="00B07959">
      <w:pPr>
        <w:ind w:firstLine="709"/>
        <w:jc w:val="both"/>
        <w:rPr>
          <w:rFonts w:eastAsia="Calibri"/>
          <w:sz w:val="28"/>
          <w:szCs w:val="28"/>
          <w:lang w:eastAsia="en-US"/>
        </w:rPr>
      </w:pPr>
      <w:r w:rsidRPr="00B07959">
        <w:rPr>
          <w:rFonts w:eastAsia="Calibri"/>
          <w:sz w:val="28"/>
          <w:szCs w:val="28"/>
          <w:lang w:eastAsia="en-US"/>
        </w:rPr>
        <w:t>Целью Подпрограммы 3 является</w:t>
      </w:r>
      <w:r w:rsidRPr="00B07959">
        <w:rPr>
          <w:rFonts w:eastAsia="Calibri"/>
          <w:szCs w:val="22"/>
          <w:lang w:eastAsia="en-US"/>
        </w:rPr>
        <w:t xml:space="preserve"> </w:t>
      </w:r>
      <w:r w:rsidRPr="00B07959">
        <w:rPr>
          <w:rFonts w:eastAsia="Calibri"/>
          <w:sz w:val="28"/>
          <w:szCs w:val="28"/>
          <w:lang w:eastAsia="en-US"/>
        </w:rPr>
        <w:t xml:space="preserve">обеспечение достижения непосредственных результатов реализации муниципальной программы. </w:t>
      </w:r>
    </w:p>
    <w:p w:rsidR="00B07959" w:rsidRPr="00B07959" w:rsidRDefault="00B07959" w:rsidP="00B07959">
      <w:pPr>
        <w:ind w:firstLine="709"/>
        <w:jc w:val="both"/>
        <w:rPr>
          <w:rFonts w:eastAsia="Calibri"/>
          <w:szCs w:val="22"/>
          <w:lang w:eastAsia="en-US"/>
        </w:rPr>
      </w:pPr>
      <w:r w:rsidRPr="00B07959">
        <w:rPr>
          <w:rFonts w:eastAsia="Calibri"/>
          <w:sz w:val="28"/>
          <w:szCs w:val="28"/>
          <w:lang w:eastAsia="en-US"/>
        </w:rPr>
        <w:t>Подпрограммой 3 предусматривается решение задачи по  обеспечению деятельности отдела ГОЧС и ВМП Администрации Сеченовского муниципального округа, являющегося муниципальным  заказчиком-координатором муниципальной программы</w:t>
      </w:r>
      <w:r w:rsidRPr="00B07959">
        <w:rPr>
          <w:rFonts w:eastAsia="Calibri"/>
          <w:szCs w:val="22"/>
          <w:lang w:eastAsia="en-US"/>
        </w:rPr>
        <w:t xml:space="preserve"> </w:t>
      </w:r>
      <w:r w:rsidRPr="00B07959">
        <w:rPr>
          <w:rFonts w:eastAsia="Calibri"/>
          <w:sz w:val="28"/>
          <w:szCs w:val="28"/>
          <w:lang w:eastAsia="en-US"/>
        </w:rPr>
        <w:t>и ЕДДС Администрации Сеченовского муниципального округа совместно с Системой – 112.</w:t>
      </w:r>
      <w:r w:rsidRPr="00B07959">
        <w:rPr>
          <w:rFonts w:eastAsia="Calibri"/>
          <w:szCs w:val="22"/>
          <w:lang w:eastAsia="en-US"/>
        </w:rPr>
        <w:t xml:space="preserve"> </w:t>
      </w:r>
    </w:p>
    <w:p w:rsidR="00B07959" w:rsidRPr="00B07959" w:rsidRDefault="00B07959" w:rsidP="00B07959">
      <w:pPr>
        <w:ind w:firstLine="709"/>
        <w:jc w:val="both"/>
        <w:rPr>
          <w:rFonts w:eastAsia="Calibri"/>
          <w:sz w:val="28"/>
          <w:szCs w:val="28"/>
          <w:lang w:eastAsia="en-US"/>
        </w:rPr>
      </w:pPr>
    </w:p>
    <w:p w:rsidR="00B07959" w:rsidRPr="00B07959" w:rsidRDefault="00B07959" w:rsidP="00B07959">
      <w:pPr>
        <w:autoSpaceDE w:val="0"/>
        <w:autoSpaceDN w:val="0"/>
        <w:adjustRightInd w:val="0"/>
        <w:ind w:firstLine="709"/>
        <w:jc w:val="center"/>
        <w:rPr>
          <w:rFonts w:eastAsia="Calibri"/>
          <w:b/>
          <w:sz w:val="28"/>
          <w:szCs w:val="28"/>
          <w:lang w:eastAsia="en-US"/>
        </w:rPr>
      </w:pPr>
      <w:r w:rsidRPr="00B07959">
        <w:rPr>
          <w:rFonts w:eastAsia="Calibri"/>
          <w:b/>
          <w:sz w:val="28"/>
          <w:szCs w:val="28"/>
          <w:lang w:eastAsia="en-US"/>
        </w:rPr>
        <w:t>3.7.2. Сроки и этапы реализации Подпрограммы 3</w:t>
      </w:r>
    </w:p>
    <w:p w:rsidR="00B07959" w:rsidRPr="00B07959" w:rsidRDefault="00B07959" w:rsidP="00B07959">
      <w:pPr>
        <w:autoSpaceDE w:val="0"/>
        <w:autoSpaceDN w:val="0"/>
        <w:adjustRightInd w:val="0"/>
        <w:ind w:firstLine="709"/>
        <w:jc w:val="center"/>
        <w:rPr>
          <w:rFonts w:eastAsia="Calibri"/>
          <w:sz w:val="28"/>
          <w:szCs w:val="28"/>
          <w:lang w:eastAsia="en-US"/>
        </w:rPr>
      </w:pPr>
    </w:p>
    <w:p w:rsidR="00B07959" w:rsidRPr="00B07959" w:rsidRDefault="00B07959" w:rsidP="00B07959">
      <w:pPr>
        <w:ind w:firstLine="709"/>
        <w:jc w:val="both"/>
        <w:rPr>
          <w:rFonts w:eastAsia="Calibri"/>
          <w:sz w:val="28"/>
          <w:szCs w:val="28"/>
          <w:lang w:eastAsia="en-US"/>
        </w:rPr>
      </w:pPr>
      <w:r w:rsidRPr="00B07959">
        <w:rPr>
          <w:rFonts w:eastAsia="Calibri"/>
          <w:color w:val="000000"/>
          <w:sz w:val="28"/>
          <w:szCs w:val="28"/>
          <w:lang w:eastAsia="en-US"/>
        </w:rPr>
        <w:t>Срок реализации</w:t>
      </w:r>
      <w:r w:rsidRPr="00B07959">
        <w:rPr>
          <w:rFonts w:eastAsia="Calibri"/>
          <w:sz w:val="28"/>
          <w:szCs w:val="28"/>
          <w:lang w:eastAsia="en-US"/>
        </w:rPr>
        <w:t xml:space="preserve"> Подпрограммы 3 </w:t>
      </w:r>
      <w:r w:rsidRPr="00B07959">
        <w:rPr>
          <w:rFonts w:eastAsia="Calibri"/>
          <w:color w:val="000000"/>
          <w:sz w:val="28"/>
          <w:szCs w:val="28"/>
          <w:lang w:eastAsia="en-US"/>
        </w:rPr>
        <w:t>– 2023-2026 годы. Реализуется в 1 этап.</w:t>
      </w:r>
    </w:p>
    <w:p w:rsidR="00B07959" w:rsidRPr="00B07959" w:rsidRDefault="00B07959" w:rsidP="00B07959">
      <w:pPr>
        <w:autoSpaceDE w:val="0"/>
        <w:autoSpaceDN w:val="0"/>
        <w:ind w:firstLine="709"/>
        <w:jc w:val="center"/>
        <w:rPr>
          <w:rFonts w:cs="Calibri"/>
          <w:b/>
          <w:sz w:val="28"/>
          <w:szCs w:val="28"/>
        </w:rPr>
      </w:pPr>
      <w:r w:rsidRPr="00B07959">
        <w:rPr>
          <w:rFonts w:cs="Calibri"/>
          <w:b/>
          <w:sz w:val="28"/>
          <w:szCs w:val="28"/>
        </w:rPr>
        <w:t>3.7.3.</w:t>
      </w:r>
      <w:r w:rsidRPr="00B07959">
        <w:rPr>
          <w:rFonts w:cs="Calibri"/>
          <w:sz w:val="28"/>
          <w:szCs w:val="28"/>
        </w:rPr>
        <w:t xml:space="preserve"> </w:t>
      </w:r>
      <w:r w:rsidRPr="00B07959">
        <w:rPr>
          <w:rFonts w:cs="Calibri"/>
          <w:b/>
          <w:sz w:val="28"/>
          <w:szCs w:val="28"/>
        </w:rPr>
        <w:t>Перечень основных мероприятий  Подпрограммы 3</w:t>
      </w:r>
    </w:p>
    <w:p w:rsidR="00B07959" w:rsidRPr="00B07959" w:rsidRDefault="00B07959" w:rsidP="00B07959">
      <w:pPr>
        <w:autoSpaceDE w:val="0"/>
        <w:autoSpaceDN w:val="0"/>
        <w:ind w:firstLine="709"/>
        <w:jc w:val="center"/>
        <w:rPr>
          <w:rFonts w:cs="Calibri"/>
          <w:b/>
          <w:sz w:val="28"/>
          <w:szCs w:val="28"/>
        </w:rPr>
      </w:pP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Перечень основных мероприятий Подпрограммы 3 представлен в таблице 1 муниципальной Программы.</w:t>
      </w:r>
    </w:p>
    <w:p w:rsidR="00B07959" w:rsidRPr="00B07959" w:rsidRDefault="00B07959" w:rsidP="00B07959">
      <w:pPr>
        <w:autoSpaceDE w:val="0"/>
        <w:autoSpaceDN w:val="0"/>
        <w:ind w:firstLine="709"/>
        <w:jc w:val="both"/>
        <w:rPr>
          <w:rFonts w:cs="Calibri"/>
          <w:b/>
          <w:sz w:val="28"/>
          <w:szCs w:val="28"/>
        </w:rPr>
      </w:pPr>
    </w:p>
    <w:p w:rsidR="00B07959" w:rsidRPr="00B07959" w:rsidRDefault="00B07959" w:rsidP="00B07959">
      <w:pPr>
        <w:autoSpaceDE w:val="0"/>
        <w:autoSpaceDN w:val="0"/>
        <w:ind w:firstLine="709"/>
        <w:jc w:val="center"/>
        <w:rPr>
          <w:rFonts w:cs="Calibri"/>
          <w:b/>
          <w:sz w:val="28"/>
          <w:szCs w:val="28"/>
        </w:rPr>
      </w:pPr>
      <w:r w:rsidRPr="00B07959">
        <w:rPr>
          <w:rFonts w:cs="Calibri"/>
          <w:b/>
          <w:sz w:val="28"/>
          <w:szCs w:val="28"/>
        </w:rPr>
        <w:t>3.7.4. Индикаторы достижения цели  Подпрограммы 3</w:t>
      </w:r>
    </w:p>
    <w:p w:rsidR="00B07959" w:rsidRPr="00B07959" w:rsidRDefault="00B07959" w:rsidP="00B07959">
      <w:pPr>
        <w:autoSpaceDE w:val="0"/>
        <w:autoSpaceDN w:val="0"/>
        <w:ind w:firstLine="709"/>
        <w:jc w:val="center"/>
        <w:rPr>
          <w:rFonts w:cs="Calibri"/>
          <w:b/>
          <w:sz w:val="28"/>
          <w:szCs w:val="28"/>
        </w:rPr>
      </w:pP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Информация о составе и значениях индикаторов приведена в таблице 2 муниципальной Программы.</w:t>
      </w:r>
    </w:p>
    <w:p w:rsidR="00B07959" w:rsidRPr="00B07959" w:rsidRDefault="00B07959" w:rsidP="00B07959">
      <w:pPr>
        <w:autoSpaceDE w:val="0"/>
        <w:autoSpaceDN w:val="0"/>
        <w:ind w:firstLine="709"/>
        <w:jc w:val="both"/>
        <w:rPr>
          <w:rFonts w:cs="Calibri"/>
          <w:b/>
          <w:sz w:val="28"/>
          <w:szCs w:val="28"/>
        </w:rPr>
      </w:pPr>
    </w:p>
    <w:p w:rsidR="00B07959" w:rsidRPr="00B07959" w:rsidRDefault="00B07959" w:rsidP="00B07959">
      <w:pPr>
        <w:autoSpaceDE w:val="0"/>
        <w:autoSpaceDN w:val="0"/>
        <w:ind w:firstLine="709"/>
        <w:jc w:val="center"/>
        <w:rPr>
          <w:rFonts w:cs="Calibri"/>
          <w:b/>
          <w:sz w:val="28"/>
          <w:szCs w:val="28"/>
        </w:rPr>
      </w:pPr>
      <w:r w:rsidRPr="00B07959">
        <w:rPr>
          <w:rFonts w:cs="Calibri"/>
          <w:b/>
          <w:sz w:val="28"/>
          <w:szCs w:val="28"/>
        </w:rPr>
        <w:t>3.7.5  Обоснование объема финансовых ресурсов</w:t>
      </w:r>
    </w:p>
    <w:p w:rsidR="00B07959" w:rsidRPr="00B07959" w:rsidRDefault="00B07959" w:rsidP="00B07959">
      <w:pPr>
        <w:autoSpaceDE w:val="0"/>
        <w:autoSpaceDN w:val="0"/>
        <w:ind w:firstLine="709"/>
        <w:jc w:val="center"/>
        <w:rPr>
          <w:rFonts w:cs="Calibri"/>
          <w:b/>
          <w:sz w:val="28"/>
          <w:szCs w:val="28"/>
        </w:rPr>
      </w:pPr>
    </w:p>
    <w:p w:rsidR="00B07959" w:rsidRPr="00B07959" w:rsidRDefault="00B07959" w:rsidP="00B07959">
      <w:pPr>
        <w:autoSpaceDE w:val="0"/>
        <w:autoSpaceDN w:val="0"/>
        <w:ind w:firstLine="709"/>
        <w:jc w:val="both"/>
        <w:rPr>
          <w:rFonts w:cs="Calibri"/>
          <w:sz w:val="28"/>
          <w:szCs w:val="28"/>
        </w:rPr>
      </w:pPr>
      <w:r w:rsidRPr="00B07959">
        <w:rPr>
          <w:rFonts w:cs="Calibri"/>
          <w:sz w:val="28"/>
          <w:szCs w:val="28"/>
        </w:rPr>
        <w:t>Ресурсное обеспечение реализации Подпрограммы 3 за счет бюджета Сеченовского муниципального округа представлено в таблице 3 муниципальной Программы.</w:t>
      </w:r>
    </w:p>
    <w:p w:rsidR="00B07959" w:rsidRPr="00B07959" w:rsidRDefault="00B07959" w:rsidP="00B07959">
      <w:pPr>
        <w:spacing w:after="200" w:line="276" w:lineRule="auto"/>
        <w:rPr>
          <w:rFonts w:eastAsia="Calibri"/>
          <w:szCs w:val="22"/>
        </w:rPr>
      </w:pPr>
    </w:p>
    <w:p w:rsidR="00FF5E6D" w:rsidRPr="00F07863" w:rsidRDefault="00FF5E6D" w:rsidP="00B07959">
      <w:pPr>
        <w:autoSpaceDE w:val="0"/>
        <w:autoSpaceDN w:val="0"/>
        <w:ind w:left="4962"/>
        <w:jc w:val="right"/>
        <w:outlineLvl w:val="0"/>
        <w:rPr>
          <w:sz w:val="28"/>
          <w:szCs w:val="28"/>
        </w:rPr>
      </w:pPr>
    </w:p>
    <w:sectPr w:rsidR="00FF5E6D" w:rsidRPr="00F07863" w:rsidSect="00FF5E6D">
      <w:pgSz w:w="11908" w:h="16833"/>
      <w:pgMar w:top="1134" w:right="851" w:bottom="1134" w:left="1418" w:header="272" w:footer="2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F9" w:rsidRDefault="002A19F9" w:rsidP="00B6139B">
      <w:r>
        <w:separator/>
      </w:r>
    </w:p>
  </w:endnote>
  <w:endnote w:type="continuationSeparator" w:id="0">
    <w:p w:rsidR="002A19F9" w:rsidRDefault="002A19F9"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F9" w:rsidRDefault="002A19F9" w:rsidP="00B6139B">
      <w:r>
        <w:separator/>
      </w:r>
    </w:p>
  </w:footnote>
  <w:footnote w:type="continuationSeparator" w:id="0">
    <w:p w:rsidR="002A19F9" w:rsidRDefault="002A19F9" w:rsidP="00B61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5AA98A"/>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2"/>
    <w:lvl w:ilvl="0">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3">
    <w:nsid w:val="09192225"/>
    <w:multiLevelType w:val="singleLevel"/>
    <w:tmpl w:val="9B42D4E0"/>
    <w:lvl w:ilvl="0">
      <w:start w:val="5"/>
      <w:numFmt w:val="bullet"/>
      <w:lvlText w:val="-"/>
      <w:lvlJc w:val="left"/>
      <w:pPr>
        <w:tabs>
          <w:tab w:val="num" w:pos="360"/>
        </w:tabs>
        <w:ind w:left="360" w:hanging="360"/>
      </w:pPr>
      <w:rPr>
        <w:rFonts w:hint="default"/>
      </w:rPr>
    </w:lvl>
  </w:abstractNum>
  <w:abstractNum w:abstractNumId="4">
    <w:nsid w:val="09E11F87"/>
    <w:multiLevelType w:val="hybridMultilevel"/>
    <w:tmpl w:val="F1A61D7A"/>
    <w:lvl w:ilvl="0" w:tplc="10D896C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6E8037C"/>
    <w:multiLevelType w:val="singleLevel"/>
    <w:tmpl w:val="C35E98A6"/>
    <w:lvl w:ilvl="0">
      <w:start w:val="1"/>
      <w:numFmt w:val="decimal"/>
      <w:lvlText w:val="%1."/>
      <w:legacy w:legacy="1" w:legacySpace="0" w:legacyIndent="568"/>
      <w:lvlJc w:val="left"/>
      <w:rPr>
        <w:rFonts w:ascii="Times New Roman" w:hAnsi="Times New Roman" w:cs="Times New Roman" w:hint="default"/>
      </w:rPr>
    </w:lvl>
  </w:abstractNum>
  <w:abstractNum w:abstractNumId="6">
    <w:nsid w:val="1B321656"/>
    <w:multiLevelType w:val="singleLevel"/>
    <w:tmpl w:val="9B42D4E0"/>
    <w:lvl w:ilvl="0">
      <w:start w:val="5"/>
      <w:numFmt w:val="bullet"/>
      <w:lvlText w:val="-"/>
      <w:lvlJc w:val="left"/>
      <w:pPr>
        <w:tabs>
          <w:tab w:val="num" w:pos="360"/>
        </w:tabs>
        <w:ind w:left="360" w:hanging="360"/>
      </w:pPr>
      <w:rPr>
        <w:rFonts w:hint="default"/>
      </w:rPr>
    </w:lvl>
  </w:abstractNum>
  <w:abstractNum w:abstractNumId="7">
    <w:nsid w:val="20D2564B"/>
    <w:multiLevelType w:val="singleLevel"/>
    <w:tmpl w:val="7374BA5A"/>
    <w:lvl w:ilvl="0">
      <w:start w:val="3"/>
      <w:numFmt w:val="decimal"/>
      <w:lvlText w:val="5.%1."/>
      <w:legacy w:legacy="1" w:legacySpace="0" w:legacyIndent="476"/>
      <w:lvlJc w:val="left"/>
      <w:rPr>
        <w:rFonts w:ascii="Times New Roman" w:hAnsi="Times New Roman" w:cs="Times New Roman" w:hint="default"/>
      </w:rPr>
    </w:lvl>
  </w:abstractNum>
  <w:abstractNum w:abstractNumId="8">
    <w:nsid w:val="25D35411"/>
    <w:multiLevelType w:val="singleLevel"/>
    <w:tmpl w:val="D3C4A434"/>
    <w:lvl w:ilvl="0">
      <w:numFmt w:val="bullet"/>
      <w:lvlText w:val="-"/>
      <w:lvlJc w:val="left"/>
      <w:pPr>
        <w:tabs>
          <w:tab w:val="num" w:pos="360"/>
        </w:tabs>
        <w:ind w:left="360" w:hanging="360"/>
      </w:pPr>
      <w:rPr>
        <w:rFonts w:hint="default"/>
      </w:rPr>
    </w:lvl>
  </w:abstractNum>
  <w:abstractNum w:abstractNumId="9">
    <w:nsid w:val="2B1C11DD"/>
    <w:multiLevelType w:val="hybridMultilevel"/>
    <w:tmpl w:val="094AC732"/>
    <w:lvl w:ilvl="0" w:tplc="AE6A9E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2D293C62"/>
    <w:multiLevelType w:val="hybridMultilevel"/>
    <w:tmpl w:val="B882EB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831FF5"/>
    <w:multiLevelType w:val="hybridMultilevel"/>
    <w:tmpl w:val="E9F02B1C"/>
    <w:lvl w:ilvl="0" w:tplc="4586A84A">
      <w:start w:val="1"/>
      <w:numFmt w:val="decimal"/>
      <w:lvlText w:val="%1."/>
      <w:lvlJc w:val="left"/>
      <w:pPr>
        <w:tabs>
          <w:tab w:val="num" w:pos="1653"/>
        </w:tabs>
        <w:ind w:left="1653" w:hanging="945"/>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F047553"/>
    <w:multiLevelType w:val="hybridMultilevel"/>
    <w:tmpl w:val="2F38BC2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6C414F"/>
    <w:multiLevelType w:val="multilevel"/>
    <w:tmpl w:val="579EA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994B19"/>
    <w:multiLevelType w:val="singleLevel"/>
    <w:tmpl w:val="91223A5E"/>
    <w:lvl w:ilvl="0">
      <w:start w:val="1"/>
      <w:numFmt w:val="decimal"/>
      <w:lvlText w:val="5.%1."/>
      <w:legacy w:legacy="1" w:legacySpace="0" w:legacyIndent="427"/>
      <w:lvlJc w:val="left"/>
      <w:rPr>
        <w:rFonts w:ascii="Times New Roman" w:hAnsi="Times New Roman" w:cs="Times New Roman" w:hint="default"/>
      </w:rPr>
    </w:lvl>
  </w:abstractNum>
  <w:abstractNum w:abstractNumId="15">
    <w:nsid w:val="33103119"/>
    <w:multiLevelType w:val="hybridMultilevel"/>
    <w:tmpl w:val="94620A4E"/>
    <w:lvl w:ilvl="0" w:tplc="C4A4769C">
      <w:start w:val="1"/>
      <w:numFmt w:val="decimal"/>
      <w:lvlText w:val="%1."/>
      <w:lvlJc w:val="left"/>
      <w:pPr>
        <w:tabs>
          <w:tab w:val="num" w:pos="1065"/>
        </w:tabs>
        <w:ind w:left="1065" w:hanging="705"/>
      </w:pPr>
      <w:rPr>
        <w:rFonts w:ascii="TimesDL" w:eastAsia="Times New Roman" w:hAnsi="TimesDL"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8403CA"/>
    <w:multiLevelType w:val="singleLevel"/>
    <w:tmpl w:val="01B253D4"/>
    <w:lvl w:ilvl="0">
      <w:start w:val="1"/>
      <w:numFmt w:val="decimal"/>
      <w:lvlText w:val="%1."/>
      <w:legacy w:legacy="1" w:legacySpace="0" w:legacyIndent="306"/>
      <w:lvlJc w:val="left"/>
      <w:rPr>
        <w:rFonts w:ascii="Times New Roman" w:hAnsi="Times New Roman" w:cs="Times New Roman" w:hint="default"/>
      </w:rPr>
    </w:lvl>
  </w:abstractNum>
  <w:abstractNum w:abstractNumId="17">
    <w:nsid w:val="384E4757"/>
    <w:multiLevelType w:val="hybridMultilevel"/>
    <w:tmpl w:val="30C68422"/>
    <w:lvl w:ilvl="0" w:tplc="5054F686">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3B1254F3"/>
    <w:multiLevelType w:val="singleLevel"/>
    <w:tmpl w:val="6310F296"/>
    <w:lvl w:ilvl="0">
      <w:start w:val="3"/>
      <w:numFmt w:val="decimal"/>
      <w:lvlText w:val="5.%1."/>
      <w:legacy w:legacy="1" w:legacySpace="0" w:legacyIndent="475"/>
      <w:lvlJc w:val="left"/>
      <w:rPr>
        <w:rFonts w:ascii="Times New Roman" w:hAnsi="Times New Roman" w:cs="Times New Roman" w:hint="default"/>
      </w:rPr>
    </w:lvl>
  </w:abstractNum>
  <w:abstractNum w:abstractNumId="19">
    <w:nsid w:val="42EA3E3F"/>
    <w:multiLevelType w:val="hybridMultilevel"/>
    <w:tmpl w:val="C7C6879A"/>
    <w:lvl w:ilvl="0" w:tplc="CDBE9E6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0A6439"/>
    <w:multiLevelType w:val="singleLevel"/>
    <w:tmpl w:val="3FC26F6E"/>
    <w:lvl w:ilvl="0">
      <w:start w:val="1"/>
      <w:numFmt w:val="decimal"/>
      <w:lvlText w:val="1.%1."/>
      <w:legacy w:legacy="1" w:legacySpace="0" w:legacyIndent="667"/>
      <w:lvlJc w:val="left"/>
      <w:rPr>
        <w:rFonts w:ascii="Times New Roman" w:hAnsi="Times New Roman" w:cs="Times New Roman" w:hint="default"/>
      </w:rPr>
    </w:lvl>
  </w:abstractNum>
  <w:abstractNum w:abstractNumId="21">
    <w:nsid w:val="50896D7B"/>
    <w:multiLevelType w:val="hybridMultilevel"/>
    <w:tmpl w:val="AC48D84E"/>
    <w:lvl w:ilvl="0" w:tplc="E698E17A">
      <w:start w:val="1"/>
      <w:numFmt w:val="decimal"/>
      <w:lvlText w:val="%1."/>
      <w:lvlJc w:val="left"/>
      <w:pPr>
        <w:tabs>
          <w:tab w:val="num" w:pos="720"/>
        </w:tabs>
        <w:ind w:left="720" w:hanging="360"/>
      </w:pPr>
      <w:rPr>
        <w:rFonts w:hint="default"/>
      </w:rPr>
    </w:lvl>
    <w:lvl w:ilvl="1" w:tplc="80B8849E">
      <w:numFmt w:val="none"/>
      <w:lvlText w:val=""/>
      <w:lvlJc w:val="left"/>
      <w:pPr>
        <w:tabs>
          <w:tab w:val="num" w:pos="360"/>
        </w:tabs>
      </w:pPr>
    </w:lvl>
    <w:lvl w:ilvl="2" w:tplc="32F8A91A">
      <w:numFmt w:val="none"/>
      <w:lvlText w:val=""/>
      <w:lvlJc w:val="left"/>
      <w:pPr>
        <w:tabs>
          <w:tab w:val="num" w:pos="360"/>
        </w:tabs>
      </w:pPr>
    </w:lvl>
    <w:lvl w:ilvl="3" w:tplc="FA787D1A">
      <w:numFmt w:val="none"/>
      <w:lvlText w:val=""/>
      <w:lvlJc w:val="left"/>
      <w:pPr>
        <w:tabs>
          <w:tab w:val="num" w:pos="360"/>
        </w:tabs>
      </w:pPr>
    </w:lvl>
    <w:lvl w:ilvl="4" w:tplc="EDEE81C0">
      <w:numFmt w:val="none"/>
      <w:lvlText w:val=""/>
      <w:lvlJc w:val="left"/>
      <w:pPr>
        <w:tabs>
          <w:tab w:val="num" w:pos="360"/>
        </w:tabs>
      </w:pPr>
    </w:lvl>
    <w:lvl w:ilvl="5" w:tplc="06C2A8DA">
      <w:numFmt w:val="none"/>
      <w:lvlText w:val=""/>
      <w:lvlJc w:val="left"/>
      <w:pPr>
        <w:tabs>
          <w:tab w:val="num" w:pos="360"/>
        </w:tabs>
      </w:pPr>
    </w:lvl>
    <w:lvl w:ilvl="6" w:tplc="3892C940">
      <w:numFmt w:val="none"/>
      <w:lvlText w:val=""/>
      <w:lvlJc w:val="left"/>
      <w:pPr>
        <w:tabs>
          <w:tab w:val="num" w:pos="360"/>
        </w:tabs>
      </w:pPr>
    </w:lvl>
    <w:lvl w:ilvl="7" w:tplc="2B70DF48">
      <w:numFmt w:val="none"/>
      <w:lvlText w:val=""/>
      <w:lvlJc w:val="left"/>
      <w:pPr>
        <w:tabs>
          <w:tab w:val="num" w:pos="360"/>
        </w:tabs>
      </w:pPr>
    </w:lvl>
    <w:lvl w:ilvl="8" w:tplc="7F242C0E">
      <w:numFmt w:val="none"/>
      <w:lvlText w:val=""/>
      <w:lvlJc w:val="left"/>
      <w:pPr>
        <w:tabs>
          <w:tab w:val="num" w:pos="360"/>
        </w:tabs>
      </w:pPr>
    </w:lvl>
  </w:abstractNum>
  <w:abstractNum w:abstractNumId="22">
    <w:nsid w:val="53B7536A"/>
    <w:multiLevelType w:val="singleLevel"/>
    <w:tmpl w:val="466C28D2"/>
    <w:lvl w:ilvl="0">
      <w:start w:val="1"/>
      <w:numFmt w:val="decimal"/>
      <w:lvlText w:val="8.%1."/>
      <w:legacy w:legacy="1" w:legacySpace="0" w:legacyIndent="475"/>
      <w:lvlJc w:val="left"/>
      <w:rPr>
        <w:rFonts w:ascii="Times New Roman" w:hAnsi="Times New Roman" w:cs="Times New Roman" w:hint="default"/>
      </w:rPr>
    </w:lvl>
  </w:abstractNum>
  <w:abstractNum w:abstractNumId="23">
    <w:nsid w:val="541E5971"/>
    <w:multiLevelType w:val="hybridMultilevel"/>
    <w:tmpl w:val="C7C6879A"/>
    <w:lvl w:ilvl="0" w:tplc="CDBE9E6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8163E0"/>
    <w:multiLevelType w:val="multilevel"/>
    <w:tmpl w:val="B4FC9FB2"/>
    <w:lvl w:ilvl="0">
      <w:start w:val="3"/>
      <w:numFmt w:val="decimal"/>
      <w:lvlText w:val="%1."/>
      <w:lvlJc w:val="left"/>
      <w:pPr>
        <w:tabs>
          <w:tab w:val="num" w:pos="390"/>
        </w:tabs>
        <w:ind w:left="390" w:hanging="390"/>
      </w:pPr>
    </w:lvl>
    <w:lvl w:ilvl="1">
      <w:start w:val="5"/>
      <w:numFmt w:val="decimal"/>
      <w:lvlText w:val="%1.%2."/>
      <w:lvlJc w:val="left"/>
      <w:pPr>
        <w:tabs>
          <w:tab w:val="num" w:pos="760"/>
        </w:tabs>
        <w:ind w:left="760" w:hanging="720"/>
      </w:pPr>
    </w:lvl>
    <w:lvl w:ilvl="2">
      <w:start w:val="1"/>
      <w:numFmt w:val="decimal"/>
      <w:lvlText w:val="%1.%2.%3."/>
      <w:lvlJc w:val="left"/>
      <w:pPr>
        <w:tabs>
          <w:tab w:val="num" w:pos="800"/>
        </w:tabs>
        <w:ind w:left="800" w:hanging="720"/>
      </w:pPr>
    </w:lvl>
    <w:lvl w:ilvl="3">
      <w:start w:val="1"/>
      <w:numFmt w:val="decimal"/>
      <w:lvlText w:val="%1.%2.%3.%4."/>
      <w:lvlJc w:val="left"/>
      <w:pPr>
        <w:tabs>
          <w:tab w:val="num" w:pos="1200"/>
        </w:tabs>
        <w:ind w:left="1200" w:hanging="1080"/>
      </w:pPr>
    </w:lvl>
    <w:lvl w:ilvl="4">
      <w:start w:val="1"/>
      <w:numFmt w:val="decimal"/>
      <w:lvlText w:val="%1.%2.%3.%4.%5."/>
      <w:lvlJc w:val="left"/>
      <w:pPr>
        <w:tabs>
          <w:tab w:val="num" w:pos="1240"/>
        </w:tabs>
        <w:ind w:left="1240" w:hanging="1080"/>
      </w:pPr>
    </w:lvl>
    <w:lvl w:ilvl="5">
      <w:start w:val="1"/>
      <w:numFmt w:val="decimal"/>
      <w:lvlText w:val="%1.%2.%3.%4.%5.%6."/>
      <w:lvlJc w:val="left"/>
      <w:pPr>
        <w:tabs>
          <w:tab w:val="num" w:pos="1640"/>
        </w:tabs>
        <w:ind w:left="1640" w:hanging="1440"/>
      </w:pPr>
    </w:lvl>
    <w:lvl w:ilvl="6">
      <w:start w:val="1"/>
      <w:numFmt w:val="decimal"/>
      <w:lvlText w:val="%1.%2.%3.%4.%5.%6.%7."/>
      <w:lvlJc w:val="left"/>
      <w:pPr>
        <w:tabs>
          <w:tab w:val="num" w:pos="1680"/>
        </w:tabs>
        <w:ind w:left="1680" w:hanging="1440"/>
      </w:pPr>
    </w:lvl>
    <w:lvl w:ilvl="7">
      <w:start w:val="1"/>
      <w:numFmt w:val="decimal"/>
      <w:lvlText w:val="%1.%2.%3.%4.%5.%6.%7.%8."/>
      <w:lvlJc w:val="left"/>
      <w:pPr>
        <w:tabs>
          <w:tab w:val="num" w:pos="2080"/>
        </w:tabs>
        <w:ind w:left="2080" w:hanging="1800"/>
      </w:pPr>
    </w:lvl>
    <w:lvl w:ilvl="8">
      <w:start w:val="1"/>
      <w:numFmt w:val="decimal"/>
      <w:lvlText w:val="%1.%2.%3.%4.%5.%6.%7.%8.%9."/>
      <w:lvlJc w:val="left"/>
      <w:pPr>
        <w:tabs>
          <w:tab w:val="num" w:pos="2120"/>
        </w:tabs>
        <w:ind w:left="2120" w:hanging="1800"/>
      </w:pPr>
    </w:lvl>
  </w:abstractNum>
  <w:abstractNum w:abstractNumId="25">
    <w:nsid w:val="58003DD2"/>
    <w:multiLevelType w:val="multilevel"/>
    <w:tmpl w:val="B5B208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BE452C"/>
    <w:multiLevelType w:val="multilevel"/>
    <w:tmpl w:val="BBF89352"/>
    <w:lvl w:ilvl="0">
      <w:start w:val="1"/>
      <w:numFmt w:val="decimal"/>
      <w:lvlText w:val="%1."/>
      <w:lvlJc w:val="left"/>
      <w:rPr>
        <w:rFonts w:ascii="Times New Roman" w:eastAsia="MS Mincho"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4206C5"/>
    <w:multiLevelType w:val="singleLevel"/>
    <w:tmpl w:val="9B42D4E0"/>
    <w:lvl w:ilvl="0">
      <w:start w:val="5"/>
      <w:numFmt w:val="bullet"/>
      <w:lvlText w:val="-"/>
      <w:lvlJc w:val="left"/>
      <w:pPr>
        <w:tabs>
          <w:tab w:val="num" w:pos="360"/>
        </w:tabs>
        <w:ind w:left="360" w:hanging="360"/>
      </w:pPr>
      <w:rPr>
        <w:rFonts w:hint="default"/>
      </w:rPr>
    </w:lvl>
  </w:abstractNum>
  <w:abstractNum w:abstractNumId="28">
    <w:nsid w:val="60933971"/>
    <w:multiLevelType w:val="singleLevel"/>
    <w:tmpl w:val="9B42D4E0"/>
    <w:lvl w:ilvl="0">
      <w:start w:val="5"/>
      <w:numFmt w:val="bullet"/>
      <w:lvlText w:val="-"/>
      <w:lvlJc w:val="left"/>
      <w:pPr>
        <w:tabs>
          <w:tab w:val="num" w:pos="360"/>
        </w:tabs>
        <w:ind w:left="360" w:hanging="360"/>
      </w:pPr>
      <w:rPr>
        <w:rFonts w:hint="default"/>
      </w:rPr>
    </w:lvl>
  </w:abstractNum>
  <w:abstractNum w:abstractNumId="29">
    <w:nsid w:val="63185850"/>
    <w:multiLevelType w:val="hybridMultilevel"/>
    <w:tmpl w:val="947E0C66"/>
    <w:lvl w:ilvl="0" w:tplc="C6D2E3B0">
      <w:start w:val="2"/>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nsid w:val="68317225"/>
    <w:multiLevelType w:val="hybridMultilevel"/>
    <w:tmpl w:val="B882EB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5748DB"/>
    <w:multiLevelType w:val="hybridMultilevel"/>
    <w:tmpl w:val="AE3A5F2E"/>
    <w:lvl w:ilvl="0" w:tplc="059CA87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C972299"/>
    <w:multiLevelType w:val="singleLevel"/>
    <w:tmpl w:val="9B42D4E0"/>
    <w:lvl w:ilvl="0">
      <w:start w:val="5"/>
      <w:numFmt w:val="bullet"/>
      <w:lvlText w:val="-"/>
      <w:lvlJc w:val="left"/>
      <w:pPr>
        <w:tabs>
          <w:tab w:val="num" w:pos="360"/>
        </w:tabs>
        <w:ind w:left="360" w:hanging="360"/>
      </w:pPr>
      <w:rPr>
        <w:rFonts w:hint="default"/>
      </w:rPr>
    </w:lvl>
  </w:abstractNum>
  <w:abstractNum w:abstractNumId="33">
    <w:nsid w:val="727A0FB8"/>
    <w:multiLevelType w:val="singleLevel"/>
    <w:tmpl w:val="82F69708"/>
    <w:lvl w:ilvl="0">
      <w:start w:val="1"/>
      <w:numFmt w:val="decimal"/>
      <w:lvlText w:val="%1."/>
      <w:legacy w:legacy="1" w:legacySpace="0" w:legacyIndent="298"/>
      <w:lvlJc w:val="left"/>
      <w:rPr>
        <w:rFonts w:ascii="Times New Roman" w:hAnsi="Times New Roman" w:cs="Times New Roman" w:hint="default"/>
      </w:rPr>
    </w:lvl>
  </w:abstractNum>
  <w:abstractNum w:abstractNumId="34">
    <w:nsid w:val="729874E4"/>
    <w:multiLevelType w:val="hybridMultilevel"/>
    <w:tmpl w:val="9568284C"/>
    <w:lvl w:ilvl="0" w:tplc="DC065080">
      <w:start w:val="1"/>
      <w:numFmt w:val="decimal"/>
      <w:lvlText w:val="%1."/>
      <w:lvlJc w:val="left"/>
      <w:pPr>
        <w:ind w:left="959" w:hanging="67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5">
    <w:nsid w:val="735838D8"/>
    <w:multiLevelType w:val="hybridMultilevel"/>
    <w:tmpl w:val="AE3A5F2E"/>
    <w:lvl w:ilvl="0" w:tplc="059CA87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7B676419"/>
    <w:multiLevelType w:val="hybridMultilevel"/>
    <w:tmpl w:val="9B80249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3"/>
  </w:num>
  <w:num w:numId="3">
    <w:abstractNumId w:val="35"/>
  </w:num>
  <w:num w:numId="4">
    <w:abstractNumId w:val="30"/>
  </w:num>
  <w:num w:numId="5">
    <w:abstractNumId w:val="19"/>
  </w:num>
  <w:num w:numId="6">
    <w:abstractNumId w:val="31"/>
  </w:num>
  <w:num w:numId="7">
    <w:abstractNumId w:val="7"/>
  </w:num>
  <w:num w:numId="8">
    <w:abstractNumId w:val="22"/>
  </w:num>
  <w:num w:numId="9">
    <w:abstractNumId w:val="14"/>
  </w:num>
  <w:num w:numId="10">
    <w:abstractNumId w:val="18"/>
  </w:num>
  <w:num w:numId="11">
    <w:abstractNumId w:val="21"/>
  </w:num>
  <w:num w:numId="12">
    <w:abstractNumId w:val="12"/>
  </w:num>
  <w:num w:numId="13">
    <w:abstractNumId w:val="4"/>
  </w:num>
  <w:num w:numId="14">
    <w:abstractNumId w:val="15"/>
  </w:num>
  <w:num w:numId="15">
    <w:abstractNumId w:val="9"/>
  </w:num>
  <w:num w:numId="16">
    <w:abstractNumId w:val="3"/>
  </w:num>
  <w:num w:numId="17">
    <w:abstractNumId w:val="6"/>
  </w:num>
  <w:num w:numId="18">
    <w:abstractNumId w:val="28"/>
  </w:num>
  <w:num w:numId="19">
    <w:abstractNumId w:val="27"/>
  </w:num>
  <w:num w:numId="20">
    <w:abstractNumId w:val="32"/>
  </w:num>
  <w:num w:numId="21">
    <w:abstractNumId w:val="16"/>
  </w:num>
  <w:num w:numId="22">
    <w:abstractNumId w:val="1"/>
  </w:num>
  <w:num w:numId="23">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24">
    <w:abstractNumId w:val="20"/>
  </w:num>
  <w:num w:numId="25">
    <w:abstractNumId w:val="29"/>
  </w:num>
  <w:num w:numId="26">
    <w:abstractNumId w:val="33"/>
  </w:num>
  <w:num w:numId="27">
    <w:abstractNumId w:val="5"/>
  </w:num>
  <w:num w:numId="28">
    <w:abstractNumId w:val="11"/>
  </w:num>
  <w:num w:numId="29">
    <w:abstractNumId w:val="1"/>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6"/>
  </w:num>
  <w:num w:numId="34">
    <w:abstractNumId w:val="25"/>
  </w:num>
  <w:num w:numId="35">
    <w:abstractNumId w:val="13"/>
  </w:num>
  <w:num w:numId="36">
    <w:abstractNumId w:val="26"/>
  </w:num>
  <w:num w:numId="37">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38">
    <w:abstractNumId w:val="8"/>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DA"/>
    <w:rsid w:val="000022F6"/>
    <w:rsid w:val="00002BED"/>
    <w:rsid w:val="00002F60"/>
    <w:rsid w:val="00005A42"/>
    <w:rsid w:val="000132DD"/>
    <w:rsid w:val="00017ECA"/>
    <w:rsid w:val="000259F6"/>
    <w:rsid w:val="0002724A"/>
    <w:rsid w:val="00032139"/>
    <w:rsid w:val="00035926"/>
    <w:rsid w:val="00041A51"/>
    <w:rsid w:val="000429C2"/>
    <w:rsid w:val="0004482D"/>
    <w:rsid w:val="00070F64"/>
    <w:rsid w:val="00072215"/>
    <w:rsid w:val="0007757A"/>
    <w:rsid w:val="0008352F"/>
    <w:rsid w:val="00090556"/>
    <w:rsid w:val="00091BD6"/>
    <w:rsid w:val="000922A1"/>
    <w:rsid w:val="00097824"/>
    <w:rsid w:val="000A23A9"/>
    <w:rsid w:val="000A3659"/>
    <w:rsid w:val="000B2E6F"/>
    <w:rsid w:val="000B38C4"/>
    <w:rsid w:val="000B46BF"/>
    <w:rsid w:val="000B6AB9"/>
    <w:rsid w:val="000C3FBD"/>
    <w:rsid w:val="000D0CA0"/>
    <w:rsid w:val="000D1978"/>
    <w:rsid w:val="000D261F"/>
    <w:rsid w:val="000D5446"/>
    <w:rsid w:val="000E1130"/>
    <w:rsid w:val="000E43B5"/>
    <w:rsid w:val="000E45AA"/>
    <w:rsid w:val="000E7B80"/>
    <w:rsid w:val="000F2D61"/>
    <w:rsid w:val="000F316A"/>
    <w:rsid w:val="000F4711"/>
    <w:rsid w:val="000F60E9"/>
    <w:rsid w:val="000F74E2"/>
    <w:rsid w:val="001024BF"/>
    <w:rsid w:val="001027F8"/>
    <w:rsid w:val="00111196"/>
    <w:rsid w:val="00112571"/>
    <w:rsid w:val="00127AA7"/>
    <w:rsid w:val="00127F89"/>
    <w:rsid w:val="001327A2"/>
    <w:rsid w:val="00136601"/>
    <w:rsid w:val="0014530D"/>
    <w:rsid w:val="001453F6"/>
    <w:rsid w:val="001457E7"/>
    <w:rsid w:val="001474FC"/>
    <w:rsid w:val="00153235"/>
    <w:rsid w:val="00156952"/>
    <w:rsid w:val="001571D6"/>
    <w:rsid w:val="00162950"/>
    <w:rsid w:val="001763ED"/>
    <w:rsid w:val="0018211B"/>
    <w:rsid w:val="0018448F"/>
    <w:rsid w:val="00192F3C"/>
    <w:rsid w:val="001954CF"/>
    <w:rsid w:val="00196A86"/>
    <w:rsid w:val="001A47BD"/>
    <w:rsid w:val="001A4BF0"/>
    <w:rsid w:val="001B0A39"/>
    <w:rsid w:val="001B234F"/>
    <w:rsid w:val="001B3FC1"/>
    <w:rsid w:val="001B4D2F"/>
    <w:rsid w:val="001C22D4"/>
    <w:rsid w:val="001C3252"/>
    <w:rsid w:val="001C487E"/>
    <w:rsid w:val="001C7D5B"/>
    <w:rsid w:val="001D67D5"/>
    <w:rsid w:val="001E025E"/>
    <w:rsid w:val="001E1DE7"/>
    <w:rsid w:val="001E2E70"/>
    <w:rsid w:val="001F2827"/>
    <w:rsid w:val="001F428B"/>
    <w:rsid w:val="001F4CE7"/>
    <w:rsid w:val="001F5C2C"/>
    <w:rsid w:val="001F7276"/>
    <w:rsid w:val="00200509"/>
    <w:rsid w:val="00201A42"/>
    <w:rsid w:val="00203D35"/>
    <w:rsid w:val="0022025B"/>
    <w:rsid w:val="00226173"/>
    <w:rsid w:val="00232615"/>
    <w:rsid w:val="00232E1D"/>
    <w:rsid w:val="00236B25"/>
    <w:rsid w:val="00237E3F"/>
    <w:rsid w:val="0024223D"/>
    <w:rsid w:val="00243151"/>
    <w:rsid w:val="00245A38"/>
    <w:rsid w:val="00252027"/>
    <w:rsid w:val="002556C8"/>
    <w:rsid w:val="00260516"/>
    <w:rsid w:val="0026185A"/>
    <w:rsid w:val="002621CE"/>
    <w:rsid w:val="00267372"/>
    <w:rsid w:val="0027409A"/>
    <w:rsid w:val="002742D2"/>
    <w:rsid w:val="00276EE9"/>
    <w:rsid w:val="00281090"/>
    <w:rsid w:val="00287C91"/>
    <w:rsid w:val="0029009D"/>
    <w:rsid w:val="002954C2"/>
    <w:rsid w:val="002A19F9"/>
    <w:rsid w:val="002A38EB"/>
    <w:rsid w:val="002A5280"/>
    <w:rsid w:val="002B171B"/>
    <w:rsid w:val="002C24DB"/>
    <w:rsid w:val="002C3750"/>
    <w:rsid w:val="002C4D69"/>
    <w:rsid w:val="002D0C25"/>
    <w:rsid w:val="002D268A"/>
    <w:rsid w:val="002D337D"/>
    <w:rsid w:val="002D3673"/>
    <w:rsid w:val="002D6FA0"/>
    <w:rsid w:val="002E1FE0"/>
    <w:rsid w:val="002E2C05"/>
    <w:rsid w:val="002E3767"/>
    <w:rsid w:val="002E71F1"/>
    <w:rsid w:val="002E7541"/>
    <w:rsid w:val="002F2FFB"/>
    <w:rsid w:val="002F3AE9"/>
    <w:rsid w:val="002F4EE8"/>
    <w:rsid w:val="0030521C"/>
    <w:rsid w:val="0031060F"/>
    <w:rsid w:val="003116D3"/>
    <w:rsid w:val="00313AC2"/>
    <w:rsid w:val="00315E55"/>
    <w:rsid w:val="00322B28"/>
    <w:rsid w:val="00323989"/>
    <w:rsid w:val="00324FF8"/>
    <w:rsid w:val="00333F80"/>
    <w:rsid w:val="00335A2B"/>
    <w:rsid w:val="00341B3D"/>
    <w:rsid w:val="00361618"/>
    <w:rsid w:val="00364BE6"/>
    <w:rsid w:val="00373576"/>
    <w:rsid w:val="00374B5D"/>
    <w:rsid w:val="00374D1A"/>
    <w:rsid w:val="00375904"/>
    <w:rsid w:val="0037700D"/>
    <w:rsid w:val="0038256B"/>
    <w:rsid w:val="003939DD"/>
    <w:rsid w:val="00395298"/>
    <w:rsid w:val="003A2502"/>
    <w:rsid w:val="003A316D"/>
    <w:rsid w:val="003A5BF7"/>
    <w:rsid w:val="003B68E2"/>
    <w:rsid w:val="003C3C09"/>
    <w:rsid w:val="003C4A1A"/>
    <w:rsid w:val="003D6E4D"/>
    <w:rsid w:val="003F1C81"/>
    <w:rsid w:val="003F425C"/>
    <w:rsid w:val="00411639"/>
    <w:rsid w:val="00416D1E"/>
    <w:rsid w:val="004273DF"/>
    <w:rsid w:val="004301F5"/>
    <w:rsid w:val="00432A9D"/>
    <w:rsid w:val="00433CC5"/>
    <w:rsid w:val="004351D9"/>
    <w:rsid w:val="0043534D"/>
    <w:rsid w:val="00446A93"/>
    <w:rsid w:val="004504EE"/>
    <w:rsid w:val="004535D9"/>
    <w:rsid w:val="0046244B"/>
    <w:rsid w:val="00466B88"/>
    <w:rsid w:val="004670ED"/>
    <w:rsid w:val="00476F07"/>
    <w:rsid w:val="004770FF"/>
    <w:rsid w:val="00490AE2"/>
    <w:rsid w:val="00490B1F"/>
    <w:rsid w:val="004B0F5A"/>
    <w:rsid w:val="004B208F"/>
    <w:rsid w:val="004B4986"/>
    <w:rsid w:val="004C2071"/>
    <w:rsid w:val="004D317B"/>
    <w:rsid w:val="004E5DEA"/>
    <w:rsid w:val="004F2E18"/>
    <w:rsid w:val="004F302D"/>
    <w:rsid w:val="004F4C81"/>
    <w:rsid w:val="00506552"/>
    <w:rsid w:val="00511512"/>
    <w:rsid w:val="005127AB"/>
    <w:rsid w:val="005138BD"/>
    <w:rsid w:val="00513B7E"/>
    <w:rsid w:val="00522751"/>
    <w:rsid w:val="00527160"/>
    <w:rsid w:val="00527DCC"/>
    <w:rsid w:val="005302D5"/>
    <w:rsid w:val="0053069D"/>
    <w:rsid w:val="0053509B"/>
    <w:rsid w:val="00536FFC"/>
    <w:rsid w:val="00541F8E"/>
    <w:rsid w:val="005434B9"/>
    <w:rsid w:val="005606E6"/>
    <w:rsid w:val="0056276F"/>
    <w:rsid w:val="00565661"/>
    <w:rsid w:val="005662DE"/>
    <w:rsid w:val="00566393"/>
    <w:rsid w:val="00572C77"/>
    <w:rsid w:val="00583F5D"/>
    <w:rsid w:val="00586AB4"/>
    <w:rsid w:val="00590539"/>
    <w:rsid w:val="00594294"/>
    <w:rsid w:val="00595994"/>
    <w:rsid w:val="005A3531"/>
    <w:rsid w:val="005A6CCA"/>
    <w:rsid w:val="005E3DE8"/>
    <w:rsid w:val="005E5FCD"/>
    <w:rsid w:val="005E7A69"/>
    <w:rsid w:val="005F2302"/>
    <w:rsid w:val="005F4ABB"/>
    <w:rsid w:val="005F6F36"/>
    <w:rsid w:val="00607A1F"/>
    <w:rsid w:val="006133E3"/>
    <w:rsid w:val="006173A9"/>
    <w:rsid w:val="0062122F"/>
    <w:rsid w:val="0063597E"/>
    <w:rsid w:val="00637530"/>
    <w:rsid w:val="00637FB9"/>
    <w:rsid w:val="006433B4"/>
    <w:rsid w:val="00644898"/>
    <w:rsid w:val="00653C30"/>
    <w:rsid w:val="006720B2"/>
    <w:rsid w:val="0067417F"/>
    <w:rsid w:val="00695990"/>
    <w:rsid w:val="006A2C4D"/>
    <w:rsid w:val="006A3342"/>
    <w:rsid w:val="006A45F1"/>
    <w:rsid w:val="006A4E1A"/>
    <w:rsid w:val="006B0B46"/>
    <w:rsid w:val="006C2730"/>
    <w:rsid w:val="006C4040"/>
    <w:rsid w:val="006D028A"/>
    <w:rsid w:val="006D50E8"/>
    <w:rsid w:val="006E1CE7"/>
    <w:rsid w:val="006E627D"/>
    <w:rsid w:val="006E6379"/>
    <w:rsid w:val="006F21A2"/>
    <w:rsid w:val="00711A1C"/>
    <w:rsid w:val="00712B3A"/>
    <w:rsid w:val="0071583E"/>
    <w:rsid w:val="00717C41"/>
    <w:rsid w:val="00727011"/>
    <w:rsid w:val="00727576"/>
    <w:rsid w:val="007317B0"/>
    <w:rsid w:val="0073235E"/>
    <w:rsid w:val="00732F8E"/>
    <w:rsid w:val="007355EC"/>
    <w:rsid w:val="007376B6"/>
    <w:rsid w:val="007404EE"/>
    <w:rsid w:val="007570C2"/>
    <w:rsid w:val="007573FA"/>
    <w:rsid w:val="00762CE3"/>
    <w:rsid w:val="00767D40"/>
    <w:rsid w:val="00770EB8"/>
    <w:rsid w:val="0077701B"/>
    <w:rsid w:val="00777D60"/>
    <w:rsid w:val="00784EAA"/>
    <w:rsid w:val="007A44DB"/>
    <w:rsid w:val="007A4FDB"/>
    <w:rsid w:val="007C2FE7"/>
    <w:rsid w:val="007D6CF5"/>
    <w:rsid w:val="007E18DD"/>
    <w:rsid w:val="007E7D36"/>
    <w:rsid w:val="007F34DF"/>
    <w:rsid w:val="007F7DA6"/>
    <w:rsid w:val="0080060C"/>
    <w:rsid w:val="008025C9"/>
    <w:rsid w:val="00821AA5"/>
    <w:rsid w:val="008233F1"/>
    <w:rsid w:val="0082641A"/>
    <w:rsid w:val="0083147B"/>
    <w:rsid w:val="00837160"/>
    <w:rsid w:val="008419DD"/>
    <w:rsid w:val="008522F5"/>
    <w:rsid w:val="00855FA8"/>
    <w:rsid w:val="008570CA"/>
    <w:rsid w:val="0086223D"/>
    <w:rsid w:val="008634A6"/>
    <w:rsid w:val="008637F9"/>
    <w:rsid w:val="00865DDD"/>
    <w:rsid w:val="008704E2"/>
    <w:rsid w:val="00873FB4"/>
    <w:rsid w:val="00884F4D"/>
    <w:rsid w:val="00886250"/>
    <w:rsid w:val="00897DFE"/>
    <w:rsid w:val="008A0FA2"/>
    <w:rsid w:val="008A5741"/>
    <w:rsid w:val="008B15DA"/>
    <w:rsid w:val="008B22C1"/>
    <w:rsid w:val="008B34A6"/>
    <w:rsid w:val="008B354D"/>
    <w:rsid w:val="008B5480"/>
    <w:rsid w:val="008B7049"/>
    <w:rsid w:val="008C13C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5396C"/>
    <w:rsid w:val="00971EAD"/>
    <w:rsid w:val="00972A8D"/>
    <w:rsid w:val="00977812"/>
    <w:rsid w:val="00980AAA"/>
    <w:rsid w:val="009821B1"/>
    <w:rsid w:val="00983BCC"/>
    <w:rsid w:val="00984070"/>
    <w:rsid w:val="00984716"/>
    <w:rsid w:val="009A43CE"/>
    <w:rsid w:val="009A43F5"/>
    <w:rsid w:val="009B3F56"/>
    <w:rsid w:val="009B512E"/>
    <w:rsid w:val="009D20DE"/>
    <w:rsid w:val="009E2149"/>
    <w:rsid w:val="009E461E"/>
    <w:rsid w:val="00A02A2F"/>
    <w:rsid w:val="00A07F81"/>
    <w:rsid w:val="00A11420"/>
    <w:rsid w:val="00A12424"/>
    <w:rsid w:val="00A13D31"/>
    <w:rsid w:val="00A23284"/>
    <w:rsid w:val="00A26B61"/>
    <w:rsid w:val="00A31DB7"/>
    <w:rsid w:val="00A34037"/>
    <w:rsid w:val="00A35A0F"/>
    <w:rsid w:val="00A435EE"/>
    <w:rsid w:val="00A43D7B"/>
    <w:rsid w:val="00A4723A"/>
    <w:rsid w:val="00A553AA"/>
    <w:rsid w:val="00A55965"/>
    <w:rsid w:val="00A63DE4"/>
    <w:rsid w:val="00A657E3"/>
    <w:rsid w:val="00A804E0"/>
    <w:rsid w:val="00A92D58"/>
    <w:rsid w:val="00A95853"/>
    <w:rsid w:val="00AA1FA7"/>
    <w:rsid w:val="00AA624B"/>
    <w:rsid w:val="00AA6386"/>
    <w:rsid w:val="00AB2E8D"/>
    <w:rsid w:val="00AC206C"/>
    <w:rsid w:val="00AC27E9"/>
    <w:rsid w:val="00AC38DA"/>
    <w:rsid w:val="00AC43A9"/>
    <w:rsid w:val="00AC5405"/>
    <w:rsid w:val="00AD2867"/>
    <w:rsid w:val="00AE16A1"/>
    <w:rsid w:val="00AE3EB6"/>
    <w:rsid w:val="00AE4071"/>
    <w:rsid w:val="00AE53C6"/>
    <w:rsid w:val="00AE56F0"/>
    <w:rsid w:val="00AF4C9F"/>
    <w:rsid w:val="00B07959"/>
    <w:rsid w:val="00B127C3"/>
    <w:rsid w:val="00B221C1"/>
    <w:rsid w:val="00B27BC8"/>
    <w:rsid w:val="00B363AF"/>
    <w:rsid w:val="00B457E1"/>
    <w:rsid w:val="00B519AD"/>
    <w:rsid w:val="00B53CEA"/>
    <w:rsid w:val="00B53E4C"/>
    <w:rsid w:val="00B55528"/>
    <w:rsid w:val="00B57E5C"/>
    <w:rsid w:val="00B6139B"/>
    <w:rsid w:val="00B6200F"/>
    <w:rsid w:val="00B66447"/>
    <w:rsid w:val="00B76CF9"/>
    <w:rsid w:val="00B803BD"/>
    <w:rsid w:val="00B95304"/>
    <w:rsid w:val="00B95573"/>
    <w:rsid w:val="00BA09DE"/>
    <w:rsid w:val="00BA10D1"/>
    <w:rsid w:val="00BB0F01"/>
    <w:rsid w:val="00BB6ECB"/>
    <w:rsid w:val="00BC3485"/>
    <w:rsid w:val="00BD3D53"/>
    <w:rsid w:val="00BE1740"/>
    <w:rsid w:val="00BF3CC0"/>
    <w:rsid w:val="00C07D9F"/>
    <w:rsid w:val="00C107B0"/>
    <w:rsid w:val="00C1239B"/>
    <w:rsid w:val="00C155A2"/>
    <w:rsid w:val="00C16E91"/>
    <w:rsid w:val="00C3386D"/>
    <w:rsid w:val="00C51DA4"/>
    <w:rsid w:val="00C54A20"/>
    <w:rsid w:val="00C6223B"/>
    <w:rsid w:val="00C64419"/>
    <w:rsid w:val="00C70BCB"/>
    <w:rsid w:val="00C7778F"/>
    <w:rsid w:val="00C77D53"/>
    <w:rsid w:val="00C90EF3"/>
    <w:rsid w:val="00C94691"/>
    <w:rsid w:val="00CA2B45"/>
    <w:rsid w:val="00CA3A1C"/>
    <w:rsid w:val="00CA4C2C"/>
    <w:rsid w:val="00CA6FCD"/>
    <w:rsid w:val="00CB26A5"/>
    <w:rsid w:val="00CB489B"/>
    <w:rsid w:val="00CB51BA"/>
    <w:rsid w:val="00CB68F3"/>
    <w:rsid w:val="00CC4AE0"/>
    <w:rsid w:val="00CC5D39"/>
    <w:rsid w:val="00CD2864"/>
    <w:rsid w:val="00CE06E4"/>
    <w:rsid w:val="00CE4759"/>
    <w:rsid w:val="00CF1D4F"/>
    <w:rsid w:val="00CF3028"/>
    <w:rsid w:val="00D00630"/>
    <w:rsid w:val="00D03A4F"/>
    <w:rsid w:val="00D06CB8"/>
    <w:rsid w:val="00D10FB4"/>
    <w:rsid w:val="00D157FB"/>
    <w:rsid w:val="00D1725A"/>
    <w:rsid w:val="00D25C76"/>
    <w:rsid w:val="00D263EA"/>
    <w:rsid w:val="00D2642B"/>
    <w:rsid w:val="00D273A9"/>
    <w:rsid w:val="00D3314B"/>
    <w:rsid w:val="00D332C5"/>
    <w:rsid w:val="00D35EE5"/>
    <w:rsid w:val="00D37507"/>
    <w:rsid w:val="00D40CDA"/>
    <w:rsid w:val="00D44948"/>
    <w:rsid w:val="00D5431C"/>
    <w:rsid w:val="00D5764D"/>
    <w:rsid w:val="00D62F52"/>
    <w:rsid w:val="00D66A37"/>
    <w:rsid w:val="00D7131B"/>
    <w:rsid w:val="00D72212"/>
    <w:rsid w:val="00D74404"/>
    <w:rsid w:val="00D774FF"/>
    <w:rsid w:val="00D77A8E"/>
    <w:rsid w:val="00D80CA3"/>
    <w:rsid w:val="00D86F50"/>
    <w:rsid w:val="00D937B6"/>
    <w:rsid w:val="00DA166B"/>
    <w:rsid w:val="00DA4E7B"/>
    <w:rsid w:val="00DA77AE"/>
    <w:rsid w:val="00DB10A3"/>
    <w:rsid w:val="00DB27D4"/>
    <w:rsid w:val="00DB7687"/>
    <w:rsid w:val="00DC2612"/>
    <w:rsid w:val="00DC3724"/>
    <w:rsid w:val="00DD404E"/>
    <w:rsid w:val="00DD7BFB"/>
    <w:rsid w:val="00DE0A08"/>
    <w:rsid w:val="00DE12CF"/>
    <w:rsid w:val="00DF2387"/>
    <w:rsid w:val="00DF45DA"/>
    <w:rsid w:val="00DF6009"/>
    <w:rsid w:val="00E05424"/>
    <w:rsid w:val="00E23114"/>
    <w:rsid w:val="00E26392"/>
    <w:rsid w:val="00E26A0C"/>
    <w:rsid w:val="00E32857"/>
    <w:rsid w:val="00E32C9E"/>
    <w:rsid w:val="00E4131B"/>
    <w:rsid w:val="00E42DD4"/>
    <w:rsid w:val="00E43D4E"/>
    <w:rsid w:val="00E529D7"/>
    <w:rsid w:val="00E56097"/>
    <w:rsid w:val="00E645FB"/>
    <w:rsid w:val="00E73EFE"/>
    <w:rsid w:val="00E75453"/>
    <w:rsid w:val="00E80A14"/>
    <w:rsid w:val="00E80D41"/>
    <w:rsid w:val="00E840DD"/>
    <w:rsid w:val="00E90FF2"/>
    <w:rsid w:val="00EA5AC8"/>
    <w:rsid w:val="00EB2510"/>
    <w:rsid w:val="00EB37D3"/>
    <w:rsid w:val="00EB5804"/>
    <w:rsid w:val="00EC35C8"/>
    <w:rsid w:val="00ED4012"/>
    <w:rsid w:val="00EE1E54"/>
    <w:rsid w:val="00EE4D86"/>
    <w:rsid w:val="00EF4501"/>
    <w:rsid w:val="00F030F6"/>
    <w:rsid w:val="00F07863"/>
    <w:rsid w:val="00F1454F"/>
    <w:rsid w:val="00F15E41"/>
    <w:rsid w:val="00F254DE"/>
    <w:rsid w:val="00F32FE1"/>
    <w:rsid w:val="00F341A7"/>
    <w:rsid w:val="00F367E3"/>
    <w:rsid w:val="00F5116C"/>
    <w:rsid w:val="00F53A03"/>
    <w:rsid w:val="00F626BC"/>
    <w:rsid w:val="00F6293F"/>
    <w:rsid w:val="00F63394"/>
    <w:rsid w:val="00F645C4"/>
    <w:rsid w:val="00F64BCD"/>
    <w:rsid w:val="00F65A71"/>
    <w:rsid w:val="00F73A58"/>
    <w:rsid w:val="00F75457"/>
    <w:rsid w:val="00F77EF7"/>
    <w:rsid w:val="00F8494F"/>
    <w:rsid w:val="00F84B73"/>
    <w:rsid w:val="00F85693"/>
    <w:rsid w:val="00FA10E2"/>
    <w:rsid w:val="00FA1B01"/>
    <w:rsid w:val="00FA4F3E"/>
    <w:rsid w:val="00FB154C"/>
    <w:rsid w:val="00FC4113"/>
    <w:rsid w:val="00FC48F6"/>
    <w:rsid w:val="00FC5B82"/>
    <w:rsid w:val="00FD1E1A"/>
    <w:rsid w:val="00FD4834"/>
    <w:rsid w:val="00FD539D"/>
    <w:rsid w:val="00FD6A4B"/>
    <w:rsid w:val="00FE4092"/>
    <w:rsid w:val="00FF3196"/>
    <w:rsid w:val="00FF3EFC"/>
    <w:rsid w:val="00FF5690"/>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45DA"/>
    <w:pPr>
      <w:keepNext/>
      <w:jc w:val="center"/>
      <w:outlineLvl w:val="0"/>
    </w:pPr>
    <w:rPr>
      <w:b/>
      <w:sz w:val="44"/>
      <w:szCs w:val="20"/>
    </w:rPr>
  </w:style>
  <w:style w:type="paragraph" w:styleId="2">
    <w:name w:val="heading 2"/>
    <w:basedOn w:val="a"/>
    <w:next w:val="a"/>
    <w:link w:val="20"/>
    <w:uiPriority w:val="9"/>
    <w:qFormat/>
    <w:rsid w:val="00DF45DA"/>
    <w:pPr>
      <w:keepNext/>
      <w:jc w:val="center"/>
      <w:outlineLvl w:val="1"/>
    </w:pPr>
    <w:rPr>
      <w:sz w:val="40"/>
      <w:szCs w:val="20"/>
    </w:rPr>
  </w:style>
  <w:style w:type="paragraph" w:styleId="3">
    <w:name w:val="heading 3"/>
    <w:basedOn w:val="a"/>
    <w:next w:val="a"/>
    <w:link w:val="30"/>
    <w:uiPriority w:val="9"/>
    <w:qFormat/>
    <w:rsid w:val="0080060C"/>
    <w:pPr>
      <w:keepNext/>
      <w:jc w:val="center"/>
      <w:outlineLvl w:val="2"/>
    </w:pPr>
    <w:rPr>
      <w:b/>
      <w:sz w:val="28"/>
      <w:szCs w:val="20"/>
      <w:lang w:val="x-none" w:eastAsia="x-none"/>
    </w:rPr>
  </w:style>
  <w:style w:type="paragraph" w:styleId="4">
    <w:name w:val="heading 4"/>
    <w:basedOn w:val="a"/>
    <w:next w:val="a"/>
    <w:link w:val="40"/>
    <w:uiPriority w:val="99"/>
    <w:qFormat/>
    <w:rsid w:val="00F07863"/>
    <w:pPr>
      <w:keepNext/>
      <w:keepLines/>
      <w:spacing w:before="200" w:line="276" w:lineRule="auto"/>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link w:val="a8"/>
    <w:qFormat/>
    <w:rsid w:val="00E26392"/>
    <w:pPr>
      <w:spacing w:after="0" w:line="240" w:lineRule="auto"/>
    </w:pPr>
    <w:rPr>
      <w:rFonts w:ascii="Calibri" w:eastAsia="Calibri" w:hAnsi="Calibri" w:cs="Times New Roman"/>
    </w:rPr>
  </w:style>
  <w:style w:type="paragraph" w:styleId="a9">
    <w:name w:val="Balloon Text"/>
    <w:basedOn w:val="a"/>
    <w:link w:val="aa"/>
    <w:unhideWhenUsed/>
    <w:rsid w:val="008B22C1"/>
    <w:rPr>
      <w:rFonts w:ascii="Tahoma" w:hAnsi="Tahoma" w:cs="Tahoma"/>
      <w:sz w:val="16"/>
      <w:szCs w:val="16"/>
    </w:rPr>
  </w:style>
  <w:style w:type="character" w:customStyle="1" w:styleId="aa">
    <w:name w:val="Текст выноски Знак"/>
    <w:basedOn w:val="a0"/>
    <w:link w:val="a9"/>
    <w:rsid w:val="008B22C1"/>
    <w:rPr>
      <w:rFonts w:ascii="Tahoma" w:eastAsia="Times New Roman" w:hAnsi="Tahoma" w:cs="Tahoma"/>
      <w:sz w:val="16"/>
      <w:szCs w:val="16"/>
      <w:lang w:eastAsia="ru-RU"/>
    </w:rPr>
  </w:style>
  <w:style w:type="paragraph" w:styleId="ab">
    <w:name w:val="List Paragraph"/>
    <w:aliases w:val="мой"/>
    <w:basedOn w:val="a"/>
    <w:link w:val="ac"/>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d">
    <w:name w:val="Body Text"/>
    <w:basedOn w:val="a"/>
    <w:link w:val="ae"/>
    <w:uiPriority w:val="99"/>
    <w:qFormat/>
    <w:rsid w:val="00B363AF"/>
    <w:pPr>
      <w:widowControl w:val="0"/>
      <w:autoSpaceDE w:val="0"/>
      <w:autoSpaceDN w:val="0"/>
    </w:pPr>
    <w:rPr>
      <w:sz w:val="28"/>
      <w:szCs w:val="28"/>
      <w:lang w:eastAsia="en-US"/>
    </w:rPr>
  </w:style>
  <w:style w:type="character" w:customStyle="1" w:styleId="ae">
    <w:name w:val="Основной текст Знак"/>
    <w:basedOn w:val="a0"/>
    <w:link w:val="ad"/>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f">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0">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1">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2">
    <w:name w:val="Body Text Indent"/>
    <w:basedOn w:val="a"/>
    <w:link w:val="af3"/>
    <w:unhideWhenUsed/>
    <w:rsid w:val="006A4E1A"/>
    <w:pPr>
      <w:spacing w:after="120"/>
      <w:ind w:left="283"/>
    </w:pPr>
  </w:style>
  <w:style w:type="character" w:customStyle="1" w:styleId="af3">
    <w:name w:val="Основной текст с отступом Знак"/>
    <w:basedOn w:val="a0"/>
    <w:link w:val="af2"/>
    <w:rsid w:val="006A4E1A"/>
    <w:rPr>
      <w:rFonts w:ascii="Times New Roman" w:eastAsia="Times New Roman" w:hAnsi="Times New Roman" w:cs="Times New Roman"/>
      <w:sz w:val="24"/>
      <w:szCs w:val="24"/>
      <w:lang w:eastAsia="ru-RU"/>
    </w:rPr>
  </w:style>
  <w:style w:type="character" w:styleId="af4">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1"/>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1"/>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1"/>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80060C"/>
    <w:rPr>
      <w:rFonts w:ascii="Times New Roman" w:eastAsia="Times New Roman" w:hAnsi="Times New Roman" w:cs="Times New Roman"/>
      <w:b/>
      <w:sz w:val="28"/>
      <w:szCs w:val="20"/>
      <w:lang w:val="x-none" w:eastAsia="x-none"/>
    </w:rPr>
  </w:style>
  <w:style w:type="numbering" w:customStyle="1" w:styleId="14">
    <w:name w:val="Нет списка1"/>
    <w:next w:val="a2"/>
    <w:semiHidden/>
    <w:rsid w:val="0080060C"/>
  </w:style>
  <w:style w:type="table" w:customStyle="1" w:styleId="41">
    <w:name w:val="Сетка таблицы4"/>
    <w:basedOn w:val="a1"/>
    <w:next w:val="af1"/>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5">
    <w:name w:val="Normal (Web)"/>
    <w:basedOn w:val="a"/>
    <w:rsid w:val="0080060C"/>
    <w:pPr>
      <w:spacing w:before="43" w:after="43"/>
    </w:pPr>
    <w:rPr>
      <w:rFonts w:ascii="Arial" w:hAnsi="Arial" w:cs="Arial"/>
      <w:color w:val="332E2D"/>
      <w:spacing w:val="2"/>
    </w:rPr>
  </w:style>
  <w:style w:type="paragraph" w:customStyle="1" w:styleId="ConsPlusNonformat">
    <w:name w:val="ConsPlusNonformat"/>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5">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
    <w:link w:val="af7"/>
    <w:qFormat/>
    <w:rsid w:val="0080060C"/>
    <w:pPr>
      <w:spacing w:line="204" w:lineRule="auto"/>
      <w:jc w:val="center"/>
    </w:pPr>
    <w:rPr>
      <w:b/>
      <w:sz w:val="26"/>
      <w:szCs w:val="26"/>
    </w:rPr>
  </w:style>
  <w:style w:type="character" w:customStyle="1" w:styleId="af7">
    <w:name w:val="Подзаголовок Знак"/>
    <w:basedOn w:val="a0"/>
    <w:link w:val="af6"/>
    <w:rsid w:val="0080060C"/>
    <w:rPr>
      <w:rFonts w:ascii="Times New Roman" w:eastAsia="Times New Roman" w:hAnsi="Times New Roman" w:cs="Times New Roman"/>
      <w:b/>
      <w:sz w:val="26"/>
      <w:szCs w:val="26"/>
      <w:lang w:eastAsia="ru-RU"/>
    </w:rPr>
  </w:style>
  <w:style w:type="paragraph" w:styleId="af8">
    <w:name w:val="Plain Text"/>
    <w:basedOn w:val="a"/>
    <w:link w:val="af9"/>
    <w:rsid w:val="0080060C"/>
    <w:pPr>
      <w:autoSpaceDE w:val="0"/>
      <w:autoSpaceDN w:val="0"/>
    </w:pPr>
    <w:rPr>
      <w:rFonts w:ascii="Courier New" w:hAnsi="Courier New" w:cs="Courier New"/>
      <w:sz w:val="20"/>
      <w:szCs w:val="20"/>
    </w:rPr>
  </w:style>
  <w:style w:type="character" w:customStyle="1" w:styleId="af9">
    <w:name w:val="Текст Знак"/>
    <w:basedOn w:val="a0"/>
    <w:link w:val="af8"/>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a">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6">
    <w:name w:val="Заголовок №1_"/>
    <w:link w:val="17"/>
    <w:locked/>
    <w:rsid w:val="0080060C"/>
    <w:rPr>
      <w:b/>
      <w:bCs/>
      <w:sz w:val="26"/>
      <w:szCs w:val="26"/>
      <w:shd w:val="clear" w:color="auto" w:fill="FFFFFF"/>
    </w:rPr>
  </w:style>
  <w:style w:type="paragraph" w:customStyle="1" w:styleId="17">
    <w:name w:val="Заголовок №1"/>
    <w:basedOn w:val="a"/>
    <w:link w:val="16"/>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b">
    <w:name w:val="Подпись к таблице_"/>
    <w:link w:val="afc"/>
    <w:locked/>
    <w:rsid w:val="0080060C"/>
    <w:rPr>
      <w:spacing w:val="10"/>
      <w:sz w:val="26"/>
      <w:szCs w:val="26"/>
      <w:shd w:val="clear" w:color="auto" w:fill="FFFFFF"/>
    </w:rPr>
  </w:style>
  <w:style w:type="paragraph" w:customStyle="1" w:styleId="afc">
    <w:name w:val="Подпись к таблице"/>
    <w:basedOn w:val="a"/>
    <w:link w:val="afb"/>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d">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e">
    <w:name w:val="caption"/>
    <w:basedOn w:val="a"/>
    <w:next w:val="a"/>
    <w:uiPriority w:val="35"/>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f">
    <w:name w:val="Title"/>
    <w:basedOn w:val="a"/>
    <w:link w:val="aff0"/>
    <w:uiPriority w:val="10"/>
    <w:qFormat/>
    <w:rsid w:val="0080060C"/>
    <w:pPr>
      <w:jc w:val="center"/>
    </w:pPr>
    <w:rPr>
      <w:b/>
      <w:bCs/>
      <w:lang w:val="x-none" w:eastAsia="x-none"/>
    </w:rPr>
  </w:style>
  <w:style w:type="character" w:customStyle="1" w:styleId="aff0">
    <w:name w:val="Название Знак"/>
    <w:basedOn w:val="a0"/>
    <w:link w:val="aff"/>
    <w:uiPriority w:val="10"/>
    <w:rsid w:val="0080060C"/>
    <w:rPr>
      <w:rFonts w:ascii="Times New Roman" w:eastAsia="Times New Roman" w:hAnsi="Times New Roman" w:cs="Times New Roman"/>
      <w:b/>
      <w:bCs/>
      <w:sz w:val="24"/>
      <w:szCs w:val="24"/>
      <w:lang w:val="x-none" w:eastAsia="x-none"/>
    </w:rPr>
  </w:style>
  <w:style w:type="character" w:customStyle="1" w:styleId="blk3">
    <w:name w:val="blk3"/>
    <w:rsid w:val="0080060C"/>
    <w:rPr>
      <w:rFonts w:cs="Times New Roman"/>
    </w:rPr>
  </w:style>
  <w:style w:type="paragraph" w:customStyle="1" w:styleId="18">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1"/>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character" w:customStyle="1" w:styleId="40">
    <w:name w:val="Заголовок 4 Знак"/>
    <w:basedOn w:val="a0"/>
    <w:link w:val="4"/>
    <w:uiPriority w:val="99"/>
    <w:rsid w:val="00F07863"/>
    <w:rPr>
      <w:rFonts w:ascii="Cambria" w:eastAsia="Times New Roman" w:hAnsi="Cambria" w:cs="Times New Roman"/>
      <w:b/>
      <w:bCs/>
      <w:i/>
      <w:iCs/>
      <w:color w:val="4F81BD"/>
      <w:sz w:val="20"/>
      <w:szCs w:val="20"/>
      <w:lang w:eastAsia="ru-RU"/>
    </w:rPr>
  </w:style>
  <w:style w:type="numbering" w:customStyle="1" w:styleId="39">
    <w:name w:val="Нет списка3"/>
    <w:next w:val="a2"/>
    <w:uiPriority w:val="99"/>
    <w:semiHidden/>
    <w:unhideWhenUsed/>
    <w:rsid w:val="00F07863"/>
  </w:style>
  <w:style w:type="table" w:customStyle="1" w:styleId="6">
    <w:name w:val="Сетка таблицы6"/>
    <w:basedOn w:val="a1"/>
    <w:next w:val="af1"/>
    <w:uiPriority w:val="99"/>
    <w:rsid w:val="00F07863"/>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
    <w:name w:val="Абзац списка Знак"/>
    <w:aliases w:val="мой Знак"/>
    <w:basedOn w:val="a0"/>
    <w:link w:val="ab"/>
    <w:uiPriority w:val="34"/>
    <w:locked/>
    <w:rsid w:val="00F07863"/>
    <w:rPr>
      <w:rFonts w:ascii="Times New Roman" w:eastAsia="Times New Roman" w:hAnsi="Times New Roman" w:cs="Times New Roman"/>
      <w:sz w:val="24"/>
      <w:szCs w:val="24"/>
      <w:lang w:eastAsia="ru-RU"/>
    </w:rPr>
  </w:style>
  <w:style w:type="paragraph" w:customStyle="1" w:styleId="aff1">
    <w:name w:val="Текст абзаца"/>
    <w:basedOn w:val="a"/>
    <w:link w:val="aff2"/>
    <w:qFormat/>
    <w:rsid w:val="00F07863"/>
    <w:pPr>
      <w:ind w:firstLine="709"/>
      <w:jc w:val="both"/>
    </w:pPr>
    <w:rPr>
      <w:lang w:val="x-none" w:eastAsia="x-none"/>
    </w:rPr>
  </w:style>
  <w:style w:type="character" w:customStyle="1" w:styleId="aff2">
    <w:name w:val="Текст абзаца Знак"/>
    <w:link w:val="aff1"/>
    <w:rsid w:val="00F07863"/>
    <w:rPr>
      <w:rFonts w:ascii="Times New Roman" w:eastAsia="Times New Roman" w:hAnsi="Times New Roman" w:cs="Times New Roman"/>
      <w:sz w:val="24"/>
      <w:szCs w:val="24"/>
      <w:lang w:val="x-none" w:eastAsia="x-none"/>
    </w:rPr>
  </w:style>
  <w:style w:type="paragraph" w:customStyle="1" w:styleId="aff3">
    <w:name w:val="Заголовок"/>
    <w:rsid w:val="00F07863"/>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aff4">
    <w:name w:val="Основной текст_"/>
    <w:link w:val="2d"/>
    <w:rsid w:val="00F07863"/>
    <w:rPr>
      <w:spacing w:val="9"/>
      <w:shd w:val="clear" w:color="auto" w:fill="FFFFFF"/>
    </w:rPr>
  </w:style>
  <w:style w:type="paragraph" w:customStyle="1" w:styleId="2d">
    <w:name w:val="Основной текст2"/>
    <w:basedOn w:val="a"/>
    <w:link w:val="aff4"/>
    <w:rsid w:val="00F07863"/>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19">
    <w:name w:val="Основной текст1"/>
    <w:basedOn w:val="a"/>
    <w:rsid w:val="00F07863"/>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F07863"/>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07863"/>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0786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5">
    <w:name w:val="Неформатированный"/>
    <w:uiPriority w:val="99"/>
    <w:rsid w:val="00F07863"/>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6">
    <w:name w:val="Разметка контекста"/>
    <w:uiPriority w:val="99"/>
    <w:rsid w:val="00F0786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F078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7">
    <w:name w:val="footnote text"/>
    <w:basedOn w:val="a"/>
    <w:link w:val="aff8"/>
    <w:uiPriority w:val="99"/>
    <w:rsid w:val="00F07863"/>
    <w:rPr>
      <w:sz w:val="20"/>
      <w:szCs w:val="20"/>
    </w:rPr>
  </w:style>
  <w:style w:type="character" w:customStyle="1" w:styleId="aff8">
    <w:name w:val="Текст сноски Знак"/>
    <w:basedOn w:val="a0"/>
    <w:link w:val="aff7"/>
    <w:uiPriority w:val="99"/>
    <w:rsid w:val="00F07863"/>
    <w:rPr>
      <w:rFonts w:ascii="Times New Roman" w:eastAsia="Times New Roman" w:hAnsi="Times New Roman" w:cs="Times New Roman"/>
      <w:sz w:val="20"/>
      <w:szCs w:val="20"/>
      <w:lang w:eastAsia="ru-RU"/>
    </w:rPr>
  </w:style>
  <w:style w:type="character" w:styleId="aff9">
    <w:name w:val="footnote reference"/>
    <w:uiPriority w:val="99"/>
    <w:rsid w:val="00F07863"/>
    <w:rPr>
      <w:vertAlign w:val="superscript"/>
    </w:rPr>
  </w:style>
  <w:style w:type="character" w:styleId="affa">
    <w:name w:val="FollowedHyperlink"/>
    <w:uiPriority w:val="99"/>
    <w:unhideWhenUsed/>
    <w:rsid w:val="00F07863"/>
    <w:rPr>
      <w:color w:val="800080"/>
      <w:u w:val="single"/>
    </w:rPr>
  </w:style>
  <w:style w:type="numbering" w:customStyle="1" w:styleId="130">
    <w:name w:val="Нет списка13"/>
    <w:next w:val="a2"/>
    <w:uiPriority w:val="99"/>
    <w:semiHidden/>
    <w:unhideWhenUsed/>
    <w:rsid w:val="00F07863"/>
  </w:style>
  <w:style w:type="paragraph" w:customStyle="1" w:styleId="xl65">
    <w:name w:val="xl65"/>
    <w:basedOn w:val="a"/>
    <w:rsid w:val="00F07863"/>
    <w:pPr>
      <w:spacing w:before="100" w:beforeAutospacing="1" w:after="100" w:afterAutospacing="1"/>
    </w:pPr>
  </w:style>
  <w:style w:type="paragraph" w:customStyle="1" w:styleId="xl66">
    <w:name w:val="xl66"/>
    <w:basedOn w:val="a"/>
    <w:rsid w:val="00F07863"/>
    <w:pPr>
      <w:spacing w:before="100" w:beforeAutospacing="1" w:after="100" w:afterAutospacing="1"/>
      <w:jc w:val="center"/>
    </w:pPr>
  </w:style>
  <w:style w:type="paragraph" w:customStyle="1" w:styleId="xl67">
    <w:name w:val="xl67"/>
    <w:basedOn w:val="a"/>
    <w:rsid w:val="00F07863"/>
    <w:pPr>
      <w:spacing w:before="100" w:beforeAutospacing="1" w:after="100" w:afterAutospacing="1"/>
    </w:pPr>
  </w:style>
  <w:style w:type="paragraph" w:customStyle="1" w:styleId="xl68">
    <w:name w:val="xl68"/>
    <w:basedOn w:val="a"/>
    <w:rsid w:val="00F07863"/>
    <w:pPr>
      <w:spacing w:before="100" w:beforeAutospacing="1" w:after="100" w:afterAutospacing="1"/>
    </w:pPr>
  </w:style>
  <w:style w:type="paragraph" w:customStyle="1" w:styleId="xl69">
    <w:name w:val="xl69"/>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F078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
    <w:rsid w:val="00F07863"/>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F07863"/>
    <w:pPr>
      <w:pBdr>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F0786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
    <w:rsid w:val="00F07863"/>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F07863"/>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
    <w:rsid w:val="00F07863"/>
    <w:pPr>
      <w:spacing w:before="100" w:beforeAutospacing="1" w:after="100" w:afterAutospacing="1"/>
      <w:jc w:val="center"/>
    </w:pPr>
    <w:rPr>
      <w:b/>
      <w:bCs/>
      <w:i/>
      <w:iCs/>
    </w:rPr>
  </w:style>
  <w:style w:type="paragraph" w:customStyle="1" w:styleId="xl83">
    <w:name w:val="xl83"/>
    <w:basedOn w:val="a"/>
    <w:rsid w:val="00F07863"/>
    <w:pPr>
      <w:spacing w:before="100" w:beforeAutospacing="1" w:after="100" w:afterAutospacing="1"/>
    </w:pPr>
    <w:rPr>
      <w:b/>
      <w:bCs/>
      <w:i/>
      <w:iCs/>
    </w:rPr>
  </w:style>
  <w:style w:type="paragraph" w:customStyle="1" w:styleId="xl84">
    <w:name w:val="xl84"/>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
    <w:rsid w:val="00F078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
    <w:rsid w:val="00F0786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
    <w:rsid w:val="00F0786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
    <w:rsid w:val="00F078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
    <w:rsid w:val="00F07863"/>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
    <w:rsid w:val="00F07863"/>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
    <w:rsid w:val="00F0786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
    <w:rsid w:val="00F0786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
    <w:rsid w:val="00F07863"/>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F0786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F07863"/>
    <w:pPr>
      <w:pBdr>
        <w:left w:val="single" w:sz="4" w:space="0" w:color="auto"/>
        <w:right w:val="single" w:sz="4" w:space="0" w:color="auto"/>
      </w:pBdr>
      <w:spacing w:before="100" w:beforeAutospacing="1" w:after="100" w:afterAutospacing="1"/>
      <w:jc w:val="center"/>
    </w:pPr>
  </w:style>
  <w:style w:type="paragraph" w:customStyle="1" w:styleId="xl140">
    <w:name w:val="xl140"/>
    <w:basedOn w:val="a"/>
    <w:rsid w:val="00F07863"/>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
    <w:rsid w:val="00F07863"/>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F0786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F07863"/>
    <w:pPr>
      <w:pBdr>
        <w:left w:val="single" w:sz="4" w:space="0" w:color="auto"/>
        <w:right w:val="single" w:sz="4" w:space="0" w:color="auto"/>
      </w:pBdr>
      <w:spacing w:before="100" w:beforeAutospacing="1" w:after="100" w:afterAutospacing="1"/>
    </w:pPr>
  </w:style>
  <w:style w:type="paragraph" w:customStyle="1" w:styleId="xl148">
    <w:name w:val="xl148"/>
    <w:basedOn w:val="a"/>
    <w:rsid w:val="00F07863"/>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
    <w:rsid w:val="00F07863"/>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F07863"/>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F0786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F078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
    <w:rsid w:val="00F0786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F0786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F0786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F07863"/>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
    <w:rsid w:val="00F07863"/>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
    <w:rsid w:val="00F07863"/>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
    <w:rsid w:val="00F07863"/>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
    <w:rsid w:val="00F07863"/>
    <w:pPr>
      <w:pBdr>
        <w:top w:val="single" w:sz="4" w:space="0" w:color="auto"/>
      </w:pBdr>
      <w:spacing w:before="100" w:beforeAutospacing="1" w:after="100" w:afterAutospacing="1"/>
      <w:jc w:val="center"/>
      <w:textAlignment w:val="center"/>
    </w:pPr>
    <w:rPr>
      <w:b/>
      <w:bCs/>
    </w:rPr>
  </w:style>
  <w:style w:type="paragraph" w:customStyle="1" w:styleId="xl161">
    <w:name w:val="xl161"/>
    <w:basedOn w:val="a"/>
    <w:rsid w:val="00F07863"/>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
    <w:rsid w:val="00F07863"/>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
    <w:rsid w:val="00F07863"/>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
    <w:rsid w:val="00F07863"/>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
    <w:rsid w:val="00F07863"/>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F07863"/>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F0786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F07863"/>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
    <w:rsid w:val="00F07863"/>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
    <w:rsid w:val="00F07863"/>
    <w:pPr>
      <w:pBdr>
        <w:left w:val="single" w:sz="4" w:space="0" w:color="auto"/>
        <w:right w:val="single" w:sz="4" w:space="0" w:color="auto"/>
      </w:pBdr>
      <w:spacing w:before="100" w:beforeAutospacing="1" w:after="100" w:afterAutospacing="1"/>
    </w:pPr>
  </w:style>
  <w:style w:type="paragraph" w:customStyle="1" w:styleId="xl180">
    <w:name w:val="xl180"/>
    <w:basedOn w:val="a"/>
    <w:rsid w:val="00F07863"/>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
    <w:rsid w:val="00F0786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
    <w:rsid w:val="00F07863"/>
    <w:pPr>
      <w:pBdr>
        <w:left w:val="single" w:sz="4" w:space="0" w:color="auto"/>
        <w:right w:val="single" w:sz="4" w:space="0" w:color="auto"/>
      </w:pBdr>
      <w:spacing w:before="100" w:beforeAutospacing="1" w:after="100" w:afterAutospacing="1"/>
      <w:jc w:val="center"/>
    </w:pPr>
  </w:style>
  <w:style w:type="paragraph" w:customStyle="1" w:styleId="xl183">
    <w:name w:val="xl183"/>
    <w:basedOn w:val="a"/>
    <w:rsid w:val="00F07863"/>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F078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character" w:styleId="affb">
    <w:name w:val="Emphasis"/>
    <w:qFormat/>
    <w:rsid w:val="00F07863"/>
    <w:rPr>
      <w:i/>
      <w:iCs/>
    </w:rPr>
  </w:style>
  <w:style w:type="paragraph" w:customStyle="1" w:styleId="Standard">
    <w:name w:val="Standard"/>
    <w:rsid w:val="00F0786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a">
    <w:name w:val="Обычный3"/>
    <w:rsid w:val="00F07863"/>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F07863"/>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F07863"/>
    <w:rPr>
      <w:rFonts w:ascii="Microsoft Sans Serif" w:eastAsia="Microsoft Sans Serif" w:hAnsi="Microsoft Sans Serif" w:cs="Microsoft Sans Serif"/>
      <w:szCs w:val="24"/>
      <w:shd w:val="clear" w:color="auto" w:fill="FFFFFF"/>
    </w:rPr>
  </w:style>
  <w:style w:type="paragraph" w:customStyle="1" w:styleId="44">
    <w:name w:val="Основной текст (4)"/>
    <w:basedOn w:val="a"/>
    <w:link w:val="43"/>
    <w:rsid w:val="00F07863"/>
    <w:pPr>
      <w:shd w:val="clear" w:color="auto" w:fill="FFFFFF"/>
      <w:spacing w:before="60" w:line="0" w:lineRule="atLeast"/>
    </w:pPr>
    <w:rPr>
      <w:rFonts w:ascii="Microsoft Sans Serif" w:eastAsia="Microsoft Sans Serif" w:hAnsi="Microsoft Sans Serif" w:cs="Microsoft Sans Serif"/>
      <w:sz w:val="22"/>
      <w:lang w:eastAsia="en-US"/>
    </w:rPr>
  </w:style>
  <w:style w:type="character" w:customStyle="1" w:styleId="a8">
    <w:name w:val="Без интервала Знак"/>
    <w:link w:val="a7"/>
    <w:locked/>
    <w:rsid w:val="00F07863"/>
    <w:rPr>
      <w:rFonts w:ascii="Calibri" w:eastAsia="Calibri" w:hAnsi="Calibri" w:cs="Times New Roman"/>
    </w:rPr>
  </w:style>
  <w:style w:type="character" w:styleId="affc">
    <w:name w:val="Strong"/>
    <w:basedOn w:val="a0"/>
    <w:uiPriority w:val="22"/>
    <w:qFormat/>
    <w:rsid w:val="00F07863"/>
    <w:rPr>
      <w:b/>
      <w:bCs/>
    </w:rPr>
  </w:style>
  <w:style w:type="paragraph" w:customStyle="1" w:styleId="p91">
    <w:name w:val="p91"/>
    <w:basedOn w:val="a"/>
    <w:rsid w:val="00F07863"/>
    <w:pPr>
      <w:spacing w:before="100" w:beforeAutospacing="1" w:after="100" w:afterAutospacing="1"/>
      <w:jc w:val="both"/>
    </w:pPr>
  </w:style>
  <w:style w:type="paragraph" w:customStyle="1" w:styleId="p16">
    <w:name w:val="p16"/>
    <w:basedOn w:val="a"/>
    <w:rsid w:val="00F07863"/>
    <w:pPr>
      <w:spacing w:before="100" w:beforeAutospacing="1" w:after="100" w:afterAutospacing="1"/>
      <w:jc w:val="center"/>
    </w:pPr>
  </w:style>
  <w:style w:type="paragraph" w:customStyle="1" w:styleId="p51">
    <w:name w:val="p51"/>
    <w:basedOn w:val="a"/>
    <w:rsid w:val="00F07863"/>
    <w:pPr>
      <w:spacing w:before="100" w:beforeAutospacing="1" w:after="100" w:afterAutospacing="1"/>
      <w:ind w:firstLine="566"/>
      <w:jc w:val="both"/>
    </w:pPr>
  </w:style>
  <w:style w:type="paragraph" w:customStyle="1" w:styleId="p101">
    <w:name w:val="p101"/>
    <w:basedOn w:val="a"/>
    <w:rsid w:val="00F07863"/>
    <w:pPr>
      <w:spacing w:before="100" w:beforeAutospacing="1" w:after="100" w:afterAutospacing="1"/>
      <w:ind w:firstLine="425"/>
      <w:jc w:val="both"/>
    </w:pPr>
  </w:style>
  <w:style w:type="paragraph" w:customStyle="1" w:styleId="p21">
    <w:name w:val="p21"/>
    <w:basedOn w:val="a"/>
    <w:rsid w:val="00F07863"/>
    <w:pPr>
      <w:spacing w:before="100" w:beforeAutospacing="1" w:after="100" w:afterAutospacing="1"/>
    </w:pPr>
  </w:style>
  <w:style w:type="paragraph" w:customStyle="1" w:styleId="t11">
    <w:name w:val="t11"/>
    <w:basedOn w:val="a"/>
    <w:rsid w:val="00F07863"/>
    <w:pPr>
      <w:spacing w:before="100" w:beforeAutospacing="1" w:after="100" w:afterAutospacing="1"/>
    </w:pPr>
  </w:style>
  <w:style w:type="paragraph" w:customStyle="1" w:styleId="p111">
    <w:name w:val="p111"/>
    <w:basedOn w:val="a"/>
    <w:rsid w:val="00F07863"/>
    <w:pPr>
      <w:spacing w:before="100" w:beforeAutospacing="1" w:after="100" w:afterAutospacing="1"/>
    </w:pPr>
    <w:rPr>
      <w:sz w:val="20"/>
      <w:szCs w:val="20"/>
    </w:rPr>
  </w:style>
  <w:style w:type="paragraph" w:customStyle="1" w:styleId="p121">
    <w:name w:val="p121"/>
    <w:basedOn w:val="a"/>
    <w:rsid w:val="00F07863"/>
    <w:pPr>
      <w:spacing w:before="100" w:beforeAutospacing="1" w:after="100" w:afterAutospacing="1"/>
      <w:jc w:val="both"/>
    </w:pPr>
    <w:rPr>
      <w:sz w:val="20"/>
      <w:szCs w:val="20"/>
    </w:rPr>
  </w:style>
  <w:style w:type="paragraph" w:customStyle="1" w:styleId="p131">
    <w:name w:val="p131"/>
    <w:basedOn w:val="a"/>
    <w:rsid w:val="00F07863"/>
    <w:pPr>
      <w:spacing w:before="100" w:beforeAutospacing="1" w:after="100" w:afterAutospacing="1"/>
      <w:jc w:val="center"/>
    </w:pPr>
    <w:rPr>
      <w:sz w:val="20"/>
      <w:szCs w:val="20"/>
    </w:rPr>
  </w:style>
  <w:style w:type="paragraph" w:customStyle="1" w:styleId="p141">
    <w:name w:val="p141"/>
    <w:basedOn w:val="a"/>
    <w:rsid w:val="00F07863"/>
    <w:pPr>
      <w:spacing w:before="100" w:beforeAutospacing="1" w:after="100" w:afterAutospacing="1"/>
      <w:ind w:firstLine="284"/>
      <w:jc w:val="both"/>
    </w:pPr>
  </w:style>
  <w:style w:type="character" w:customStyle="1" w:styleId="normaltextrun1">
    <w:name w:val="normaltextrun1"/>
    <w:basedOn w:val="a0"/>
    <w:rsid w:val="00F07863"/>
  </w:style>
  <w:style w:type="character" w:customStyle="1" w:styleId="highlighthighlightactive">
    <w:name w:val="highlight highlight_active"/>
    <w:basedOn w:val="a0"/>
    <w:rsid w:val="00F07863"/>
  </w:style>
  <w:style w:type="paragraph" w:customStyle="1" w:styleId="western">
    <w:name w:val="western"/>
    <w:basedOn w:val="a"/>
    <w:rsid w:val="00F07863"/>
    <w:pPr>
      <w:spacing w:before="100" w:beforeAutospacing="1" w:after="100" w:afterAutospacing="1"/>
    </w:pPr>
  </w:style>
  <w:style w:type="character" w:customStyle="1" w:styleId="60">
    <w:name w:val="Основной текст (6)"/>
    <w:basedOn w:val="a0"/>
    <w:rsid w:val="00F07863"/>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formattext">
    <w:name w:val="formattext"/>
    <w:basedOn w:val="a"/>
    <w:rsid w:val="00F07863"/>
    <w:pPr>
      <w:spacing w:before="100" w:beforeAutospacing="1" w:after="100" w:afterAutospacing="1"/>
    </w:pPr>
  </w:style>
  <w:style w:type="paragraph" w:customStyle="1" w:styleId="affd">
    <w:name w:val="Знак Знак Знак"/>
    <w:basedOn w:val="a"/>
    <w:uiPriority w:val="99"/>
    <w:rsid w:val="00F07863"/>
    <w:pPr>
      <w:spacing w:after="160" w:line="240" w:lineRule="exact"/>
    </w:pPr>
    <w:rPr>
      <w:rFonts w:ascii="Verdana" w:hAnsi="Verdana" w:cs="Verdana"/>
      <w:sz w:val="20"/>
      <w:szCs w:val="20"/>
      <w:lang w:val="en-US" w:eastAsia="en-US"/>
    </w:rPr>
  </w:style>
  <w:style w:type="character" w:customStyle="1" w:styleId="apple-converted-space">
    <w:name w:val="apple-converted-space"/>
    <w:basedOn w:val="a0"/>
    <w:rsid w:val="00F07863"/>
  </w:style>
  <w:style w:type="character" w:customStyle="1" w:styleId="29pt">
    <w:name w:val="Основной текст (2) + 9 pt"/>
    <w:aliases w:val="Не полужирный,Заголовок №2 + 11 pt"/>
    <w:rsid w:val="00F07863"/>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customStyle="1" w:styleId="Preformat">
    <w:name w:val="Preformat"/>
    <w:rsid w:val="00F07863"/>
    <w:pPr>
      <w:spacing w:after="0" w:line="240" w:lineRule="auto"/>
    </w:pPr>
    <w:rPr>
      <w:rFonts w:ascii="Courier New" w:eastAsia="Times New Roman" w:hAnsi="Courier New" w:cs="Times New Roman"/>
      <w:snapToGrid w:val="0"/>
      <w:sz w:val="20"/>
      <w:szCs w:val="20"/>
      <w:lang w:eastAsia="ru-RU"/>
    </w:rPr>
  </w:style>
  <w:style w:type="paragraph" w:styleId="affe">
    <w:name w:val="Document Map"/>
    <w:basedOn w:val="a"/>
    <w:link w:val="afff"/>
    <w:rsid w:val="00F07863"/>
    <w:pPr>
      <w:shd w:val="clear" w:color="auto" w:fill="000080"/>
    </w:pPr>
    <w:rPr>
      <w:rFonts w:ascii="Tahoma" w:hAnsi="Tahoma"/>
      <w:sz w:val="20"/>
      <w:szCs w:val="20"/>
    </w:rPr>
  </w:style>
  <w:style w:type="character" w:customStyle="1" w:styleId="afff">
    <w:name w:val="Схема документа Знак"/>
    <w:basedOn w:val="a0"/>
    <w:link w:val="affe"/>
    <w:rsid w:val="00F07863"/>
    <w:rPr>
      <w:rFonts w:ascii="Tahoma" w:eastAsia="Times New Roman" w:hAnsi="Tahoma" w:cs="Times New Roman"/>
      <w:sz w:val="20"/>
      <w:szCs w:val="20"/>
      <w:shd w:val="clear" w:color="auto" w:fill="000080"/>
      <w:lang w:eastAsia="ru-RU"/>
    </w:rPr>
  </w:style>
  <w:style w:type="paragraph" w:styleId="afff0">
    <w:name w:val="Block Text"/>
    <w:basedOn w:val="a"/>
    <w:rsid w:val="00F07863"/>
    <w:pPr>
      <w:ind w:left="-567" w:right="-766" w:firstLine="567"/>
      <w:jc w:val="both"/>
    </w:pPr>
    <w:rPr>
      <w:sz w:val="28"/>
      <w:szCs w:val="20"/>
    </w:rPr>
  </w:style>
  <w:style w:type="character" w:customStyle="1" w:styleId="docnote-text">
    <w:name w:val="doc__note-text"/>
    <w:rsid w:val="00F07863"/>
  </w:style>
  <w:style w:type="character" w:customStyle="1" w:styleId="docuntyped-name">
    <w:name w:val="doc__untyped-name"/>
    <w:rsid w:val="00F07863"/>
  </w:style>
  <w:style w:type="character" w:customStyle="1" w:styleId="docuntyped-number">
    <w:name w:val="doc__untyped-number"/>
    <w:rsid w:val="00F07863"/>
  </w:style>
  <w:style w:type="paragraph" w:customStyle="1" w:styleId="50">
    <w:name w:val="Обычный5"/>
    <w:rsid w:val="00F07863"/>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F07863"/>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F07863"/>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F07863"/>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F07863"/>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F07863"/>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e">
    <w:name w:val="Заголовок №2_"/>
    <w:link w:val="2f"/>
    <w:rsid w:val="00F07863"/>
    <w:rPr>
      <w:b/>
      <w:bCs/>
      <w:spacing w:val="15"/>
      <w:sz w:val="23"/>
      <w:szCs w:val="23"/>
      <w:shd w:val="clear" w:color="auto" w:fill="FFFFFF"/>
    </w:rPr>
  </w:style>
  <w:style w:type="character" w:customStyle="1" w:styleId="211pt0pt">
    <w:name w:val="Заголовок №2 + 11 pt;Не полужирный;Интервал 0 pt"/>
    <w:rsid w:val="00F07863"/>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F07863"/>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2f">
    <w:name w:val="Заголовок №2"/>
    <w:basedOn w:val="a"/>
    <w:link w:val="2e"/>
    <w:rsid w:val="00F07863"/>
    <w:pPr>
      <w:widowControl w:val="0"/>
      <w:shd w:val="clear" w:color="auto" w:fill="FFFFFF"/>
      <w:spacing w:after="180" w:line="0" w:lineRule="atLeast"/>
      <w:outlineLvl w:val="1"/>
    </w:pPr>
    <w:rPr>
      <w:rFonts w:asciiTheme="minorHAnsi" w:eastAsiaTheme="minorHAnsi" w:hAnsiTheme="minorHAnsi" w:cstheme="minorBidi"/>
      <w:b/>
      <w:bCs/>
      <w:spacing w:val="15"/>
      <w:sz w:val="23"/>
      <w:szCs w:val="23"/>
      <w:lang w:eastAsia="en-US"/>
    </w:rPr>
  </w:style>
  <w:style w:type="paragraph" w:customStyle="1" w:styleId="3b">
    <w:name w:val="Основной текст3"/>
    <w:basedOn w:val="a"/>
    <w:rsid w:val="00F07863"/>
    <w:pPr>
      <w:widowControl w:val="0"/>
      <w:shd w:val="clear" w:color="auto" w:fill="FFFFFF"/>
      <w:spacing w:before="660" w:after="1560" w:line="0" w:lineRule="atLeast"/>
    </w:pPr>
    <w:rPr>
      <w:color w:val="000000"/>
      <w:sz w:val="26"/>
      <w:szCs w:val="26"/>
    </w:rPr>
  </w:style>
  <w:style w:type="character" w:styleId="afff1">
    <w:name w:val="page number"/>
    <w:uiPriority w:val="99"/>
    <w:rsid w:val="00F07863"/>
    <w:rPr>
      <w:rFonts w:cs="Times New Roman"/>
    </w:rPr>
  </w:style>
  <w:style w:type="character" w:customStyle="1" w:styleId="afff2">
    <w:name w:val="Основной шрифт"/>
    <w:uiPriority w:val="99"/>
    <w:rsid w:val="00F07863"/>
  </w:style>
  <w:style w:type="character" w:customStyle="1" w:styleId="1b">
    <w:name w:val="Знак Знак1"/>
    <w:uiPriority w:val="99"/>
    <w:rsid w:val="00F07863"/>
    <w:rPr>
      <w:rFonts w:ascii="Calibri" w:hAnsi="Calibri"/>
      <w:sz w:val="22"/>
      <w:lang w:val="x-none" w:eastAsia="en-US"/>
    </w:rPr>
  </w:style>
  <w:style w:type="character" w:styleId="afff3">
    <w:name w:val="line number"/>
    <w:uiPriority w:val="99"/>
    <w:unhideWhenUsed/>
    <w:rsid w:val="00F07863"/>
  </w:style>
  <w:style w:type="paragraph" w:customStyle="1" w:styleId="ConsPlusDocList">
    <w:name w:val="ConsPlusDocList"/>
    <w:uiPriority w:val="99"/>
    <w:rsid w:val="00F078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F07863"/>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F07863"/>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HTML">
    <w:name w:val="HTML Preformatted"/>
    <w:basedOn w:val="a"/>
    <w:link w:val="HTML0"/>
    <w:uiPriority w:val="99"/>
    <w:unhideWhenUsed/>
    <w:rsid w:val="00F0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rsid w:val="00F07863"/>
    <w:rPr>
      <w:rFonts w:ascii="Arial" w:eastAsia="Times New Roman" w:hAnsi="Arial" w:cs="Arial"/>
      <w:sz w:val="20"/>
      <w:szCs w:val="20"/>
      <w:lang w:eastAsia="ru-RU"/>
    </w:rPr>
  </w:style>
  <w:style w:type="paragraph" w:customStyle="1" w:styleId="contentblock">
    <w:name w:val="content_block"/>
    <w:basedOn w:val="a"/>
    <w:rsid w:val="00F07863"/>
    <w:pPr>
      <w:spacing w:after="223"/>
      <w:ind w:right="357"/>
      <w:jc w:val="both"/>
    </w:pPr>
    <w:rPr>
      <w:rFonts w:ascii="Georgia" w:hAnsi="Georgia"/>
    </w:rPr>
  </w:style>
  <w:style w:type="paragraph" w:customStyle="1" w:styleId="references">
    <w:name w:val="references"/>
    <w:basedOn w:val="a"/>
    <w:rsid w:val="00F07863"/>
    <w:pPr>
      <w:spacing w:after="223"/>
      <w:jc w:val="both"/>
    </w:pPr>
    <w:rPr>
      <w:vanish/>
    </w:rPr>
  </w:style>
  <w:style w:type="paragraph" w:customStyle="1" w:styleId="1c">
    <w:name w:val="Нижний колонтитул1"/>
    <w:basedOn w:val="a"/>
    <w:rsid w:val="00F07863"/>
    <w:pPr>
      <w:spacing w:before="750"/>
      <w:jc w:val="both"/>
    </w:pPr>
    <w:rPr>
      <w:rFonts w:ascii="Arial" w:hAnsi="Arial" w:cs="Arial"/>
      <w:sz w:val="20"/>
      <w:szCs w:val="20"/>
    </w:rPr>
  </w:style>
  <w:style w:type="paragraph" w:customStyle="1" w:styleId="content">
    <w:name w:val="content"/>
    <w:basedOn w:val="a"/>
    <w:rsid w:val="00F07863"/>
    <w:pPr>
      <w:spacing w:after="223"/>
      <w:jc w:val="both"/>
    </w:pPr>
  </w:style>
  <w:style w:type="character" w:customStyle="1" w:styleId="docreferences">
    <w:name w:val="doc__references"/>
    <w:rsid w:val="00F07863"/>
    <w:rPr>
      <w:vanish/>
      <w:webHidden w:val="0"/>
      <w:specVanish w:val="0"/>
    </w:rPr>
  </w:style>
  <w:style w:type="paragraph" w:customStyle="1" w:styleId="content1">
    <w:name w:val="content1"/>
    <w:basedOn w:val="a"/>
    <w:rsid w:val="00F07863"/>
    <w:pPr>
      <w:spacing w:before="100" w:beforeAutospacing="1" w:after="100" w:afterAutospacing="1"/>
    </w:pPr>
    <w:rPr>
      <w:sz w:val="21"/>
      <w:szCs w:val="21"/>
    </w:rPr>
  </w:style>
  <w:style w:type="paragraph" w:customStyle="1" w:styleId="align-center">
    <w:name w:val="align-center"/>
    <w:basedOn w:val="a"/>
    <w:rsid w:val="00F07863"/>
    <w:pPr>
      <w:spacing w:after="223"/>
      <w:jc w:val="center"/>
    </w:pPr>
  </w:style>
  <w:style w:type="paragraph" w:customStyle="1" w:styleId="align-right">
    <w:name w:val="align-right"/>
    <w:basedOn w:val="a"/>
    <w:rsid w:val="00F07863"/>
    <w:pPr>
      <w:spacing w:after="223"/>
      <w:jc w:val="right"/>
    </w:pPr>
  </w:style>
  <w:style w:type="paragraph" w:customStyle="1" w:styleId="align-left">
    <w:name w:val="align-left"/>
    <w:basedOn w:val="a"/>
    <w:rsid w:val="00F07863"/>
    <w:pPr>
      <w:spacing w:after="223"/>
    </w:pPr>
  </w:style>
  <w:style w:type="paragraph" w:customStyle="1" w:styleId="doc-parttypetitle">
    <w:name w:val="doc-part_type_title"/>
    <w:basedOn w:val="a"/>
    <w:rsid w:val="00F07863"/>
    <w:pPr>
      <w:pBdr>
        <w:bottom w:val="single" w:sz="6" w:space="29" w:color="E5E5E5"/>
      </w:pBdr>
      <w:spacing w:after="195"/>
      <w:jc w:val="both"/>
    </w:pPr>
  </w:style>
  <w:style w:type="paragraph" w:customStyle="1" w:styleId="docprops">
    <w:name w:val="doc__props"/>
    <w:basedOn w:val="a"/>
    <w:rsid w:val="00F07863"/>
    <w:pPr>
      <w:spacing w:after="223"/>
      <w:jc w:val="both"/>
    </w:pPr>
    <w:rPr>
      <w:rFonts w:ascii="Helvetica" w:hAnsi="Helvetica" w:cs="Helvetica"/>
      <w:sz w:val="20"/>
      <w:szCs w:val="20"/>
    </w:rPr>
  </w:style>
  <w:style w:type="paragraph" w:customStyle="1" w:styleId="doctype">
    <w:name w:val="doc__type"/>
    <w:basedOn w:val="a"/>
    <w:rsid w:val="00F07863"/>
    <w:pPr>
      <w:spacing w:before="96" w:after="120"/>
      <w:jc w:val="both"/>
    </w:pPr>
    <w:rPr>
      <w:rFonts w:ascii="Helvetica" w:hAnsi="Helvetica" w:cs="Helvetica"/>
      <w:caps/>
      <w:spacing w:val="15"/>
      <w:sz w:val="15"/>
      <w:szCs w:val="15"/>
    </w:rPr>
  </w:style>
  <w:style w:type="paragraph" w:customStyle="1" w:styleId="docpart">
    <w:name w:val="doc__part"/>
    <w:basedOn w:val="a"/>
    <w:rsid w:val="00F07863"/>
    <w:pPr>
      <w:spacing w:before="1228" w:after="997"/>
      <w:jc w:val="both"/>
    </w:pPr>
    <w:rPr>
      <w:rFonts w:ascii="Georgia" w:hAnsi="Georgia"/>
      <w:caps/>
      <w:spacing w:val="48"/>
      <w:sz w:val="39"/>
      <w:szCs w:val="39"/>
    </w:rPr>
  </w:style>
  <w:style w:type="paragraph" w:customStyle="1" w:styleId="docsection">
    <w:name w:val="doc__section"/>
    <w:basedOn w:val="a"/>
    <w:rsid w:val="00F07863"/>
    <w:pPr>
      <w:spacing w:before="1140" w:after="797"/>
      <w:jc w:val="both"/>
    </w:pPr>
    <w:rPr>
      <w:rFonts w:ascii="Georgia" w:hAnsi="Georgia"/>
      <w:sz w:val="42"/>
      <w:szCs w:val="42"/>
    </w:rPr>
  </w:style>
  <w:style w:type="paragraph" w:customStyle="1" w:styleId="docsection-name">
    <w:name w:val="doc__section-name"/>
    <w:basedOn w:val="a"/>
    <w:rsid w:val="00F07863"/>
    <w:pPr>
      <w:spacing w:after="223"/>
      <w:jc w:val="both"/>
    </w:pPr>
    <w:rPr>
      <w:rFonts w:ascii="Georgia" w:hAnsi="Georgia"/>
      <w:i/>
      <w:iCs/>
    </w:rPr>
  </w:style>
  <w:style w:type="paragraph" w:customStyle="1" w:styleId="docsubsection">
    <w:name w:val="doc__subsection"/>
    <w:basedOn w:val="a"/>
    <w:rsid w:val="00F07863"/>
    <w:pPr>
      <w:spacing w:before="1070" w:after="420"/>
      <w:jc w:val="both"/>
    </w:pPr>
    <w:rPr>
      <w:rFonts w:ascii="Helvetica" w:hAnsi="Helvetica" w:cs="Helvetica"/>
      <w:b/>
      <w:bCs/>
      <w:spacing w:val="-15"/>
      <w:sz w:val="36"/>
      <w:szCs w:val="36"/>
    </w:rPr>
  </w:style>
  <w:style w:type="paragraph" w:customStyle="1" w:styleId="docchapter">
    <w:name w:val="doc__chapter"/>
    <w:basedOn w:val="a"/>
    <w:rsid w:val="00F07863"/>
    <w:pPr>
      <w:spacing w:before="438" w:after="219"/>
      <w:jc w:val="both"/>
    </w:pPr>
    <w:rPr>
      <w:rFonts w:ascii="Georgia" w:hAnsi="Georgia"/>
      <w:sz w:val="35"/>
      <w:szCs w:val="35"/>
    </w:rPr>
  </w:style>
  <w:style w:type="paragraph" w:customStyle="1" w:styleId="docarticle">
    <w:name w:val="doc__article"/>
    <w:basedOn w:val="a"/>
    <w:rsid w:val="00F07863"/>
    <w:pPr>
      <w:spacing w:before="300" w:after="30"/>
      <w:jc w:val="both"/>
    </w:pPr>
    <w:rPr>
      <w:rFonts w:ascii="Helvetica" w:hAnsi="Helvetica" w:cs="Helvetica"/>
      <w:b/>
      <w:bCs/>
    </w:rPr>
  </w:style>
  <w:style w:type="paragraph" w:customStyle="1" w:styleId="docparagraph">
    <w:name w:val="doc__paragraph"/>
    <w:basedOn w:val="a"/>
    <w:rsid w:val="00F07863"/>
    <w:pPr>
      <w:spacing w:before="240" w:after="42"/>
      <w:jc w:val="both"/>
    </w:pPr>
    <w:rPr>
      <w:rFonts w:ascii="Georgia" w:hAnsi="Georgia"/>
      <w:sz w:val="35"/>
      <w:szCs w:val="35"/>
    </w:rPr>
  </w:style>
  <w:style w:type="paragraph" w:customStyle="1" w:styleId="docparagraph-name">
    <w:name w:val="doc__paragraph-name"/>
    <w:basedOn w:val="a"/>
    <w:rsid w:val="00F07863"/>
    <w:pPr>
      <w:spacing w:after="223"/>
      <w:jc w:val="both"/>
    </w:pPr>
    <w:rPr>
      <w:rFonts w:ascii="Georgia" w:hAnsi="Georgia"/>
      <w:i/>
      <w:iCs/>
    </w:rPr>
  </w:style>
  <w:style w:type="paragraph" w:customStyle="1" w:styleId="docsubparagraph">
    <w:name w:val="doc__subparagraph"/>
    <w:basedOn w:val="a"/>
    <w:rsid w:val="00F07863"/>
    <w:pPr>
      <w:spacing w:before="341" w:after="76"/>
      <w:jc w:val="both"/>
    </w:pPr>
    <w:rPr>
      <w:rFonts w:ascii="Helvetica" w:hAnsi="Helvetica" w:cs="Helvetica"/>
      <w:sz w:val="29"/>
      <w:szCs w:val="29"/>
    </w:rPr>
  </w:style>
  <w:style w:type="paragraph" w:customStyle="1" w:styleId="docuntyped">
    <w:name w:val="doc__untyped"/>
    <w:basedOn w:val="a"/>
    <w:rsid w:val="00F07863"/>
    <w:pPr>
      <w:spacing w:before="320" w:after="240"/>
      <w:jc w:val="both"/>
    </w:pPr>
    <w:rPr>
      <w:rFonts w:ascii="Helvetica" w:hAnsi="Helvetica" w:cs="Helvetica"/>
      <w:sz w:val="27"/>
      <w:szCs w:val="27"/>
    </w:rPr>
  </w:style>
  <w:style w:type="paragraph" w:customStyle="1" w:styleId="docnote">
    <w:name w:val="doc__note"/>
    <w:basedOn w:val="a"/>
    <w:rsid w:val="00F07863"/>
    <w:pPr>
      <w:spacing w:after="611"/>
      <w:ind w:left="873"/>
      <w:jc w:val="both"/>
    </w:pPr>
    <w:rPr>
      <w:rFonts w:ascii="Helvetica" w:hAnsi="Helvetica" w:cs="Helvetica"/>
      <w:sz w:val="17"/>
      <w:szCs w:val="17"/>
    </w:rPr>
  </w:style>
  <w:style w:type="paragraph" w:customStyle="1" w:styleId="doc-notes">
    <w:name w:val="doc-notes"/>
    <w:basedOn w:val="a"/>
    <w:rsid w:val="00F07863"/>
    <w:pPr>
      <w:spacing w:after="223"/>
      <w:jc w:val="both"/>
    </w:pPr>
    <w:rPr>
      <w:vanish/>
    </w:rPr>
  </w:style>
  <w:style w:type="paragraph" w:customStyle="1" w:styleId="docsignature">
    <w:name w:val="doc__signature"/>
    <w:basedOn w:val="a"/>
    <w:rsid w:val="00F07863"/>
    <w:pPr>
      <w:spacing w:before="223" w:after="223"/>
      <w:jc w:val="both"/>
    </w:pPr>
  </w:style>
  <w:style w:type="paragraph" w:customStyle="1" w:styleId="docquestion">
    <w:name w:val="doc__question"/>
    <w:basedOn w:val="a"/>
    <w:rsid w:val="00F07863"/>
    <w:pPr>
      <w:shd w:val="clear" w:color="auto" w:fill="FBF9EF"/>
      <w:spacing w:after="600"/>
      <w:jc w:val="both"/>
    </w:pPr>
  </w:style>
  <w:style w:type="paragraph" w:customStyle="1" w:styleId="docquestion-title">
    <w:name w:val="doc__question-title"/>
    <w:basedOn w:val="a"/>
    <w:rsid w:val="00F07863"/>
    <w:pPr>
      <w:spacing w:after="30"/>
      <w:jc w:val="both"/>
    </w:pPr>
    <w:rPr>
      <w:rFonts w:ascii="Helvetica" w:hAnsi="Helvetica" w:cs="Helvetica"/>
      <w:b/>
      <w:bCs/>
    </w:rPr>
  </w:style>
  <w:style w:type="paragraph" w:customStyle="1" w:styleId="doc-start">
    <w:name w:val="doc-start"/>
    <w:basedOn w:val="a"/>
    <w:rsid w:val="00F07863"/>
    <w:pPr>
      <w:spacing w:after="223"/>
      <w:jc w:val="both"/>
    </w:pPr>
  </w:style>
  <w:style w:type="paragraph" w:customStyle="1" w:styleId="docexpired">
    <w:name w:val="doc__expired"/>
    <w:basedOn w:val="a"/>
    <w:rsid w:val="00F07863"/>
    <w:pPr>
      <w:spacing w:after="223"/>
      <w:jc w:val="both"/>
    </w:pPr>
    <w:rPr>
      <w:color w:val="CCCCCC"/>
    </w:rPr>
  </w:style>
  <w:style w:type="paragraph" w:customStyle="1" w:styleId="content2">
    <w:name w:val="content2"/>
    <w:basedOn w:val="a"/>
    <w:rsid w:val="00F07863"/>
    <w:pPr>
      <w:spacing w:after="223"/>
      <w:jc w:val="both"/>
    </w:pPr>
    <w:rPr>
      <w:sz w:val="21"/>
      <w:szCs w:val="21"/>
    </w:rPr>
  </w:style>
  <w:style w:type="paragraph" w:customStyle="1" w:styleId="docarticle1">
    <w:name w:val="doc__article1"/>
    <w:basedOn w:val="a"/>
    <w:rsid w:val="00F07863"/>
    <w:pPr>
      <w:spacing w:before="120" w:after="30"/>
      <w:jc w:val="both"/>
    </w:pPr>
    <w:rPr>
      <w:rFonts w:ascii="Helvetica" w:hAnsi="Helvetica" w:cs="Helvetica"/>
      <w:b/>
      <w:bCs/>
    </w:rPr>
  </w:style>
  <w:style w:type="paragraph" w:customStyle="1" w:styleId="printredaction-line">
    <w:name w:val="print_redaction-line"/>
    <w:basedOn w:val="a"/>
    <w:rsid w:val="00F07863"/>
    <w:pPr>
      <w:spacing w:after="223"/>
      <w:jc w:val="both"/>
    </w:pPr>
  </w:style>
  <w:style w:type="character" w:customStyle="1" w:styleId="in-future">
    <w:name w:val="in-future"/>
    <w:rsid w:val="00F07863"/>
  </w:style>
  <w:style w:type="character" w:customStyle="1" w:styleId="docnote-number">
    <w:name w:val="doc__note-number"/>
    <w:rsid w:val="00F07863"/>
  </w:style>
  <w:style w:type="character" w:customStyle="1" w:styleId="docsupplement-number">
    <w:name w:val="doc__supplement-number"/>
    <w:rsid w:val="00F07863"/>
  </w:style>
  <w:style w:type="character" w:customStyle="1" w:styleId="docsupplement-name">
    <w:name w:val="doc__supplement-name"/>
    <w:rsid w:val="00F07863"/>
  </w:style>
  <w:style w:type="character" w:customStyle="1" w:styleId="docsection-number">
    <w:name w:val="doc__section-number"/>
    <w:rsid w:val="00F07863"/>
  </w:style>
  <w:style w:type="character" w:customStyle="1" w:styleId="docsection-name1">
    <w:name w:val="doc__section-name1"/>
    <w:rsid w:val="00F07863"/>
    <w:rPr>
      <w:rFonts w:ascii="Georgia" w:hAnsi="Georgia" w:hint="default"/>
      <w:i/>
      <w:iCs/>
    </w:rPr>
  </w:style>
  <w:style w:type="paragraph" w:customStyle="1" w:styleId="afff4">
    <w:name w:val="Знак"/>
    <w:basedOn w:val="a"/>
    <w:rsid w:val="00F07863"/>
    <w:pPr>
      <w:spacing w:before="100" w:beforeAutospacing="1" w:after="100" w:afterAutospacing="1"/>
    </w:pPr>
    <w:rPr>
      <w:rFonts w:ascii="Tahoma" w:hAnsi="Tahoma"/>
      <w:sz w:val="20"/>
      <w:szCs w:val="20"/>
      <w:lang w:val="en-US" w:eastAsia="en-US"/>
    </w:rPr>
  </w:style>
  <w:style w:type="paragraph" w:customStyle="1" w:styleId="61">
    <w:name w:val="Обычный6"/>
    <w:rsid w:val="00F07863"/>
    <w:pPr>
      <w:suppressAutoHyphens/>
      <w:spacing w:after="0" w:line="240" w:lineRule="auto"/>
    </w:pPr>
    <w:rPr>
      <w:rFonts w:ascii="Times New Roman" w:eastAsia="Arial" w:hAnsi="Times New Roman" w:cs="Times New Roman"/>
      <w:sz w:val="24"/>
      <w:szCs w:val="20"/>
      <w:lang w:eastAsia="ar-SA"/>
    </w:rPr>
  </w:style>
  <w:style w:type="paragraph" w:customStyle="1" w:styleId="7">
    <w:name w:val="Обычный7"/>
    <w:rsid w:val="00F07863"/>
    <w:pPr>
      <w:suppressAutoHyphens/>
      <w:spacing w:after="0" w:line="240" w:lineRule="auto"/>
    </w:pPr>
    <w:rPr>
      <w:rFonts w:ascii="Times New Roman" w:eastAsia="Arial" w:hAnsi="Times New Roman" w:cs="Times New Roman"/>
      <w:sz w:val="24"/>
      <w:szCs w:val="20"/>
      <w:lang w:eastAsia="ar-SA"/>
    </w:rPr>
  </w:style>
  <w:style w:type="character" w:styleId="afff5">
    <w:name w:val="annotation reference"/>
    <w:basedOn w:val="a0"/>
    <w:rsid w:val="00F07863"/>
    <w:rPr>
      <w:sz w:val="16"/>
      <w:szCs w:val="16"/>
    </w:rPr>
  </w:style>
  <w:style w:type="paragraph" w:styleId="afff6">
    <w:name w:val="annotation text"/>
    <w:basedOn w:val="a"/>
    <w:link w:val="afff7"/>
    <w:rsid w:val="00F07863"/>
    <w:rPr>
      <w:sz w:val="20"/>
      <w:szCs w:val="20"/>
    </w:rPr>
  </w:style>
  <w:style w:type="character" w:customStyle="1" w:styleId="afff7">
    <w:name w:val="Текст примечания Знак"/>
    <w:basedOn w:val="a0"/>
    <w:link w:val="afff6"/>
    <w:rsid w:val="00F07863"/>
    <w:rPr>
      <w:rFonts w:ascii="Times New Roman" w:eastAsia="Times New Roman" w:hAnsi="Times New Roman" w:cs="Times New Roman"/>
      <w:sz w:val="20"/>
      <w:szCs w:val="20"/>
      <w:lang w:eastAsia="ru-RU"/>
    </w:rPr>
  </w:style>
  <w:style w:type="paragraph" w:styleId="afff8">
    <w:name w:val="annotation subject"/>
    <w:basedOn w:val="afff6"/>
    <w:next w:val="afff6"/>
    <w:link w:val="afff9"/>
    <w:rsid w:val="00F07863"/>
    <w:rPr>
      <w:b/>
      <w:bCs/>
    </w:rPr>
  </w:style>
  <w:style w:type="character" w:customStyle="1" w:styleId="afff9">
    <w:name w:val="Тема примечания Знак"/>
    <w:basedOn w:val="afff7"/>
    <w:link w:val="afff8"/>
    <w:rsid w:val="00F07863"/>
    <w:rPr>
      <w:rFonts w:ascii="Times New Roman" w:eastAsia="Times New Roman" w:hAnsi="Times New Roman" w:cs="Times New Roman"/>
      <w:b/>
      <w:bCs/>
      <w:sz w:val="20"/>
      <w:szCs w:val="20"/>
      <w:lang w:eastAsia="ru-RU"/>
    </w:rPr>
  </w:style>
  <w:style w:type="numbering" w:customStyle="1" w:styleId="45">
    <w:name w:val="Нет списка4"/>
    <w:next w:val="a2"/>
    <w:uiPriority w:val="99"/>
    <w:semiHidden/>
    <w:unhideWhenUsed/>
    <w:rsid w:val="00B07959"/>
  </w:style>
  <w:style w:type="character" w:customStyle="1" w:styleId="11pt">
    <w:name w:val="Основной текст + 11 pt"/>
    <w:aliases w:val="Интервал 1 pt"/>
    <w:rsid w:val="00B07959"/>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rPr>
  </w:style>
  <w:style w:type="table" w:customStyle="1" w:styleId="70">
    <w:name w:val="Сетка таблицы7"/>
    <w:basedOn w:val="a1"/>
    <w:next w:val="af1"/>
    <w:uiPriority w:val="99"/>
    <w:rsid w:val="00B07959"/>
    <w:pPr>
      <w:spacing w:after="0" w:line="240" w:lineRule="auto"/>
    </w:pPr>
    <w:rPr>
      <w:rFonts w:ascii="Times New Roman" w:eastAsia="Calibri" w:hAnsi="Times New Roman" w:cs="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45DA"/>
    <w:pPr>
      <w:keepNext/>
      <w:jc w:val="center"/>
      <w:outlineLvl w:val="0"/>
    </w:pPr>
    <w:rPr>
      <w:b/>
      <w:sz w:val="44"/>
      <w:szCs w:val="20"/>
    </w:rPr>
  </w:style>
  <w:style w:type="paragraph" w:styleId="2">
    <w:name w:val="heading 2"/>
    <w:basedOn w:val="a"/>
    <w:next w:val="a"/>
    <w:link w:val="20"/>
    <w:uiPriority w:val="9"/>
    <w:qFormat/>
    <w:rsid w:val="00DF45DA"/>
    <w:pPr>
      <w:keepNext/>
      <w:jc w:val="center"/>
      <w:outlineLvl w:val="1"/>
    </w:pPr>
    <w:rPr>
      <w:sz w:val="40"/>
      <w:szCs w:val="20"/>
    </w:rPr>
  </w:style>
  <w:style w:type="paragraph" w:styleId="3">
    <w:name w:val="heading 3"/>
    <w:basedOn w:val="a"/>
    <w:next w:val="a"/>
    <w:link w:val="30"/>
    <w:uiPriority w:val="9"/>
    <w:qFormat/>
    <w:rsid w:val="0080060C"/>
    <w:pPr>
      <w:keepNext/>
      <w:jc w:val="center"/>
      <w:outlineLvl w:val="2"/>
    </w:pPr>
    <w:rPr>
      <w:b/>
      <w:sz w:val="28"/>
      <w:szCs w:val="20"/>
      <w:lang w:val="x-none" w:eastAsia="x-none"/>
    </w:rPr>
  </w:style>
  <w:style w:type="paragraph" w:styleId="4">
    <w:name w:val="heading 4"/>
    <w:basedOn w:val="a"/>
    <w:next w:val="a"/>
    <w:link w:val="40"/>
    <w:uiPriority w:val="99"/>
    <w:qFormat/>
    <w:rsid w:val="00F07863"/>
    <w:pPr>
      <w:keepNext/>
      <w:keepLines/>
      <w:spacing w:before="200" w:line="276" w:lineRule="auto"/>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link w:val="a8"/>
    <w:qFormat/>
    <w:rsid w:val="00E26392"/>
    <w:pPr>
      <w:spacing w:after="0" w:line="240" w:lineRule="auto"/>
    </w:pPr>
    <w:rPr>
      <w:rFonts w:ascii="Calibri" w:eastAsia="Calibri" w:hAnsi="Calibri" w:cs="Times New Roman"/>
    </w:rPr>
  </w:style>
  <w:style w:type="paragraph" w:styleId="a9">
    <w:name w:val="Balloon Text"/>
    <w:basedOn w:val="a"/>
    <w:link w:val="aa"/>
    <w:unhideWhenUsed/>
    <w:rsid w:val="008B22C1"/>
    <w:rPr>
      <w:rFonts w:ascii="Tahoma" w:hAnsi="Tahoma" w:cs="Tahoma"/>
      <w:sz w:val="16"/>
      <w:szCs w:val="16"/>
    </w:rPr>
  </w:style>
  <w:style w:type="character" w:customStyle="1" w:styleId="aa">
    <w:name w:val="Текст выноски Знак"/>
    <w:basedOn w:val="a0"/>
    <w:link w:val="a9"/>
    <w:rsid w:val="008B22C1"/>
    <w:rPr>
      <w:rFonts w:ascii="Tahoma" w:eastAsia="Times New Roman" w:hAnsi="Tahoma" w:cs="Tahoma"/>
      <w:sz w:val="16"/>
      <w:szCs w:val="16"/>
      <w:lang w:eastAsia="ru-RU"/>
    </w:rPr>
  </w:style>
  <w:style w:type="paragraph" w:styleId="ab">
    <w:name w:val="List Paragraph"/>
    <w:aliases w:val="мой"/>
    <w:basedOn w:val="a"/>
    <w:link w:val="ac"/>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d">
    <w:name w:val="Body Text"/>
    <w:basedOn w:val="a"/>
    <w:link w:val="ae"/>
    <w:uiPriority w:val="99"/>
    <w:qFormat/>
    <w:rsid w:val="00B363AF"/>
    <w:pPr>
      <w:widowControl w:val="0"/>
      <w:autoSpaceDE w:val="0"/>
      <w:autoSpaceDN w:val="0"/>
    </w:pPr>
    <w:rPr>
      <w:sz w:val="28"/>
      <w:szCs w:val="28"/>
      <w:lang w:eastAsia="en-US"/>
    </w:rPr>
  </w:style>
  <w:style w:type="character" w:customStyle="1" w:styleId="ae">
    <w:name w:val="Основной текст Знак"/>
    <w:basedOn w:val="a0"/>
    <w:link w:val="ad"/>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f">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0">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1">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2">
    <w:name w:val="Body Text Indent"/>
    <w:basedOn w:val="a"/>
    <w:link w:val="af3"/>
    <w:unhideWhenUsed/>
    <w:rsid w:val="006A4E1A"/>
    <w:pPr>
      <w:spacing w:after="120"/>
      <w:ind w:left="283"/>
    </w:pPr>
  </w:style>
  <w:style w:type="character" w:customStyle="1" w:styleId="af3">
    <w:name w:val="Основной текст с отступом Знак"/>
    <w:basedOn w:val="a0"/>
    <w:link w:val="af2"/>
    <w:rsid w:val="006A4E1A"/>
    <w:rPr>
      <w:rFonts w:ascii="Times New Roman" w:eastAsia="Times New Roman" w:hAnsi="Times New Roman" w:cs="Times New Roman"/>
      <w:sz w:val="24"/>
      <w:szCs w:val="24"/>
      <w:lang w:eastAsia="ru-RU"/>
    </w:rPr>
  </w:style>
  <w:style w:type="character" w:styleId="af4">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1"/>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1"/>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1"/>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80060C"/>
    <w:rPr>
      <w:rFonts w:ascii="Times New Roman" w:eastAsia="Times New Roman" w:hAnsi="Times New Roman" w:cs="Times New Roman"/>
      <w:b/>
      <w:sz w:val="28"/>
      <w:szCs w:val="20"/>
      <w:lang w:val="x-none" w:eastAsia="x-none"/>
    </w:rPr>
  </w:style>
  <w:style w:type="numbering" w:customStyle="1" w:styleId="14">
    <w:name w:val="Нет списка1"/>
    <w:next w:val="a2"/>
    <w:semiHidden/>
    <w:rsid w:val="0080060C"/>
  </w:style>
  <w:style w:type="table" w:customStyle="1" w:styleId="41">
    <w:name w:val="Сетка таблицы4"/>
    <w:basedOn w:val="a1"/>
    <w:next w:val="af1"/>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5">
    <w:name w:val="Normal (Web)"/>
    <w:basedOn w:val="a"/>
    <w:rsid w:val="0080060C"/>
    <w:pPr>
      <w:spacing w:before="43" w:after="43"/>
    </w:pPr>
    <w:rPr>
      <w:rFonts w:ascii="Arial" w:hAnsi="Arial" w:cs="Arial"/>
      <w:color w:val="332E2D"/>
      <w:spacing w:val="2"/>
    </w:rPr>
  </w:style>
  <w:style w:type="paragraph" w:customStyle="1" w:styleId="ConsPlusNonformat">
    <w:name w:val="ConsPlusNonformat"/>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5">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
    <w:link w:val="af7"/>
    <w:qFormat/>
    <w:rsid w:val="0080060C"/>
    <w:pPr>
      <w:spacing w:line="204" w:lineRule="auto"/>
      <w:jc w:val="center"/>
    </w:pPr>
    <w:rPr>
      <w:b/>
      <w:sz w:val="26"/>
      <w:szCs w:val="26"/>
    </w:rPr>
  </w:style>
  <w:style w:type="character" w:customStyle="1" w:styleId="af7">
    <w:name w:val="Подзаголовок Знак"/>
    <w:basedOn w:val="a0"/>
    <w:link w:val="af6"/>
    <w:rsid w:val="0080060C"/>
    <w:rPr>
      <w:rFonts w:ascii="Times New Roman" w:eastAsia="Times New Roman" w:hAnsi="Times New Roman" w:cs="Times New Roman"/>
      <w:b/>
      <w:sz w:val="26"/>
      <w:szCs w:val="26"/>
      <w:lang w:eastAsia="ru-RU"/>
    </w:rPr>
  </w:style>
  <w:style w:type="paragraph" w:styleId="af8">
    <w:name w:val="Plain Text"/>
    <w:basedOn w:val="a"/>
    <w:link w:val="af9"/>
    <w:rsid w:val="0080060C"/>
    <w:pPr>
      <w:autoSpaceDE w:val="0"/>
      <w:autoSpaceDN w:val="0"/>
    </w:pPr>
    <w:rPr>
      <w:rFonts w:ascii="Courier New" w:hAnsi="Courier New" w:cs="Courier New"/>
      <w:sz w:val="20"/>
      <w:szCs w:val="20"/>
    </w:rPr>
  </w:style>
  <w:style w:type="character" w:customStyle="1" w:styleId="af9">
    <w:name w:val="Текст Знак"/>
    <w:basedOn w:val="a0"/>
    <w:link w:val="af8"/>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a">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6">
    <w:name w:val="Заголовок №1_"/>
    <w:link w:val="17"/>
    <w:locked/>
    <w:rsid w:val="0080060C"/>
    <w:rPr>
      <w:b/>
      <w:bCs/>
      <w:sz w:val="26"/>
      <w:szCs w:val="26"/>
      <w:shd w:val="clear" w:color="auto" w:fill="FFFFFF"/>
    </w:rPr>
  </w:style>
  <w:style w:type="paragraph" w:customStyle="1" w:styleId="17">
    <w:name w:val="Заголовок №1"/>
    <w:basedOn w:val="a"/>
    <w:link w:val="16"/>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b">
    <w:name w:val="Подпись к таблице_"/>
    <w:link w:val="afc"/>
    <w:locked/>
    <w:rsid w:val="0080060C"/>
    <w:rPr>
      <w:spacing w:val="10"/>
      <w:sz w:val="26"/>
      <w:szCs w:val="26"/>
      <w:shd w:val="clear" w:color="auto" w:fill="FFFFFF"/>
    </w:rPr>
  </w:style>
  <w:style w:type="paragraph" w:customStyle="1" w:styleId="afc">
    <w:name w:val="Подпись к таблице"/>
    <w:basedOn w:val="a"/>
    <w:link w:val="afb"/>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d">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e">
    <w:name w:val="caption"/>
    <w:basedOn w:val="a"/>
    <w:next w:val="a"/>
    <w:uiPriority w:val="35"/>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f">
    <w:name w:val="Title"/>
    <w:basedOn w:val="a"/>
    <w:link w:val="aff0"/>
    <w:uiPriority w:val="10"/>
    <w:qFormat/>
    <w:rsid w:val="0080060C"/>
    <w:pPr>
      <w:jc w:val="center"/>
    </w:pPr>
    <w:rPr>
      <w:b/>
      <w:bCs/>
      <w:lang w:val="x-none" w:eastAsia="x-none"/>
    </w:rPr>
  </w:style>
  <w:style w:type="character" w:customStyle="1" w:styleId="aff0">
    <w:name w:val="Название Знак"/>
    <w:basedOn w:val="a0"/>
    <w:link w:val="aff"/>
    <w:uiPriority w:val="10"/>
    <w:rsid w:val="0080060C"/>
    <w:rPr>
      <w:rFonts w:ascii="Times New Roman" w:eastAsia="Times New Roman" w:hAnsi="Times New Roman" w:cs="Times New Roman"/>
      <w:b/>
      <w:bCs/>
      <w:sz w:val="24"/>
      <w:szCs w:val="24"/>
      <w:lang w:val="x-none" w:eastAsia="x-none"/>
    </w:rPr>
  </w:style>
  <w:style w:type="character" w:customStyle="1" w:styleId="blk3">
    <w:name w:val="blk3"/>
    <w:rsid w:val="0080060C"/>
    <w:rPr>
      <w:rFonts w:cs="Times New Roman"/>
    </w:rPr>
  </w:style>
  <w:style w:type="paragraph" w:customStyle="1" w:styleId="18">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1"/>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character" w:customStyle="1" w:styleId="40">
    <w:name w:val="Заголовок 4 Знак"/>
    <w:basedOn w:val="a0"/>
    <w:link w:val="4"/>
    <w:uiPriority w:val="99"/>
    <w:rsid w:val="00F07863"/>
    <w:rPr>
      <w:rFonts w:ascii="Cambria" w:eastAsia="Times New Roman" w:hAnsi="Cambria" w:cs="Times New Roman"/>
      <w:b/>
      <w:bCs/>
      <w:i/>
      <w:iCs/>
      <w:color w:val="4F81BD"/>
      <w:sz w:val="20"/>
      <w:szCs w:val="20"/>
      <w:lang w:eastAsia="ru-RU"/>
    </w:rPr>
  </w:style>
  <w:style w:type="numbering" w:customStyle="1" w:styleId="39">
    <w:name w:val="Нет списка3"/>
    <w:next w:val="a2"/>
    <w:uiPriority w:val="99"/>
    <w:semiHidden/>
    <w:unhideWhenUsed/>
    <w:rsid w:val="00F07863"/>
  </w:style>
  <w:style w:type="table" w:customStyle="1" w:styleId="6">
    <w:name w:val="Сетка таблицы6"/>
    <w:basedOn w:val="a1"/>
    <w:next w:val="af1"/>
    <w:uiPriority w:val="99"/>
    <w:rsid w:val="00F07863"/>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
    <w:name w:val="Абзац списка Знак"/>
    <w:aliases w:val="мой Знак"/>
    <w:basedOn w:val="a0"/>
    <w:link w:val="ab"/>
    <w:uiPriority w:val="34"/>
    <w:locked/>
    <w:rsid w:val="00F07863"/>
    <w:rPr>
      <w:rFonts w:ascii="Times New Roman" w:eastAsia="Times New Roman" w:hAnsi="Times New Roman" w:cs="Times New Roman"/>
      <w:sz w:val="24"/>
      <w:szCs w:val="24"/>
      <w:lang w:eastAsia="ru-RU"/>
    </w:rPr>
  </w:style>
  <w:style w:type="paragraph" w:customStyle="1" w:styleId="aff1">
    <w:name w:val="Текст абзаца"/>
    <w:basedOn w:val="a"/>
    <w:link w:val="aff2"/>
    <w:qFormat/>
    <w:rsid w:val="00F07863"/>
    <w:pPr>
      <w:ind w:firstLine="709"/>
      <w:jc w:val="both"/>
    </w:pPr>
    <w:rPr>
      <w:lang w:val="x-none" w:eastAsia="x-none"/>
    </w:rPr>
  </w:style>
  <w:style w:type="character" w:customStyle="1" w:styleId="aff2">
    <w:name w:val="Текст абзаца Знак"/>
    <w:link w:val="aff1"/>
    <w:rsid w:val="00F07863"/>
    <w:rPr>
      <w:rFonts w:ascii="Times New Roman" w:eastAsia="Times New Roman" w:hAnsi="Times New Roman" w:cs="Times New Roman"/>
      <w:sz w:val="24"/>
      <w:szCs w:val="24"/>
      <w:lang w:val="x-none" w:eastAsia="x-none"/>
    </w:rPr>
  </w:style>
  <w:style w:type="paragraph" w:customStyle="1" w:styleId="aff3">
    <w:name w:val="Заголовок"/>
    <w:rsid w:val="00F07863"/>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aff4">
    <w:name w:val="Основной текст_"/>
    <w:link w:val="2d"/>
    <w:rsid w:val="00F07863"/>
    <w:rPr>
      <w:spacing w:val="9"/>
      <w:shd w:val="clear" w:color="auto" w:fill="FFFFFF"/>
    </w:rPr>
  </w:style>
  <w:style w:type="paragraph" w:customStyle="1" w:styleId="2d">
    <w:name w:val="Основной текст2"/>
    <w:basedOn w:val="a"/>
    <w:link w:val="aff4"/>
    <w:rsid w:val="00F07863"/>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19">
    <w:name w:val="Основной текст1"/>
    <w:basedOn w:val="a"/>
    <w:rsid w:val="00F07863"/>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F07863"/>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07863"/>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0786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5">
    <w:name w:val="Неформатированный"/>
    <w:uiPriority w:val="99"/>
    <w:rsid w:val="00F07863"/>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6">
    <w:name w:val="Разметка контекста"/>
    <w:uiPriority w:val="99"/>
    <w:rsid w:val="00F0786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F078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7">
    <w:name w:val="footnote text"/>
    <w:basedOn w:val="a"/>
    <w:link w:val="aff8"/>
    <w:uiPriority w:val="99"/>
    <w:rsid w:val="00F07863"/>
    <w:rPr>
      <w:sz w:val="20"/>
      <w:szCs w:val="20"/>
    </w:rPr>
  </w:style>
  <w:style w:type="character" w:customStyle="1" w:styleId="aff8">
    <w:name w:val="Текст сноски Знак"/>
    <w:basedOn w:val="a0"/>
    <w:link w:val="aff7"/>
    <w:uiPriority w:val="99"/>
    <w:rsid w:val="00F07863"/>
    <w:rPr>
      <w:rFonts w:ascii="Times New Roman" w:eastAsia="Times New Roman" w:hAnsi="Times New Roman" w:cs="Times New Roman"/>
      <w:sz w:val="20"/>
      <w:szCs w:val="20"/>
      <w:lang w:eastAsia="ru-RU"/>
    </w:rPr>
  </w:style>
  <w:style w:type="character" w:styleId="aff9">
    <w:name w:val="footnote reference"/>
    <w:uiPriority w:val="99"/>
    <w:rsid w:val="00F07863"/>
    <w:rPr>
      <w:vertAlign w:val="superscript"/>
    </w:rPr>
  </w:style>
  <w:style w:type="character" w:styleId="affa">
    <w:name w:val="FollowedHyperlink"/>
    <w:uiPriority w:val="99"/>
    <w:unhideWhenUsed/>
    <w:rsid w:val="00F07863"/>
    <w:rPr>
      <w:color w:val="800080"/>
      <w:u w:val="single"/>
    </w:rPr>
  </w:style>
  <w:style w:type="numbering" w:customStyle="1" w:styleId="130">
    <w:name w:val="Нет списка13"/>
    <w:next w:val="a2"/>
    <w:uiPriority w:val="99"/>
    <w:semiHidden/>
    <w:unhideWhenUsed/>
    <w:rsid w:val="00F07863"/>
  </w:style>
  <w:style w:type="paragraph" w:customStyle="1" w:styleId="xl65">
    <w:name w:val="xl65"/>
    <w:basedOn w:val="a"/>
    <w:rsid w:val="00F07863"/>
    <w:pPr>
      <w:spacing w:before="100" w:beforeAutospacing="1" w:after="100" w:afterAutospacing="1"/>
    </w:pPr>
  </w:style>
  <w:style w:type="paragraph" w:customStyle="1" w:styleId="xl66">
    <w:name w:val="xl66"/>
    <w:basedOn w:val="a"/>
    <w:rsid w:val="00F07863"/>
    <w:pPr>
      <w:spacing w:before="100" w:beforeAutospacing="1" w:after="100" w:afterAutospacing="1"/>
      <w:jc w:val="center"/>
    </w:pPr>
  </w:style>
  <w:style w:type="paragraph" w:customStyle="1" w:styleId="xl67">
    <w:name w:val="xl67"/>
    <w:basedOn w:val="a"/>
    <w:rsid w:val="00F07863"/>
    <w:pPr>
      <w:spacing w:before="100" w:beforeAutospacing="1" w:after="100" w:afterAutospacing="1"/>
    </w:pPr>
  </w:style>
  <w:style w:type="paragraph" w:customStyle="1" w:styleId="xl68">
    <w:name w:val="xl68"/>
    <w:basedOn w:val="a"/>
    <w:rsid w:val="00F07863"/>
    <w:pPr>
      <w:spacing w:before="100" w:beforeAutospacing="1" w:after="100" w:afterAutospacing="1"/>
    </w:pPr>
  </w:style>
  <w:style w:type="paragraph" w:customStyle="1" w:styleId="xl69">
    <w:name w:val="xl69"/>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F078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
    <w:rsid w:val="00F07863"/>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F07863"/>
    <w:pPr>
      <w:pBdr>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F0786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
    <w:rsid w:val="00F07863"/>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F07863"/>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
    <w:rsid w:val="00F07863"/>
    <w:pPr>
      <w:spacing w:before="100" w:beforeAutospacing="1" w:after="100" w:afterAutospacing="1"/>
      <w:jc w:val="center"/>
    </w:pPr>
    <w:rPr>
      <w:b/>
      <w:bCs/>
      <w:i/>
      <w:iCs/>
    </w:rPr>
  </w:style>
  <w:style w:type="paragraph" w:customStyle="1" w:styleId="xl83">
    <w:name w:val="xl83"/>
    <w:basedOn w:val="a"/>
    <w:rsid w:val="00F07863"/>
    <w:pPr>
      <w:spacing w:before="100" w:beforeAutospacing="1" w:after="100" w:afterAutospacing="1"/>
    </w:pPr>
    <w:rPr>
      <w:b/>
      <w:bCs/>
      <w:i/>
      <w:iCs/>
    </w:rPr>
  </w:style>
  <w:style w:type="paragraph" w:customStyle="1" w:styleId="xl84">
    <w:name w:val="xl84"/>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
    <w:rsid w:val="00F078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
    <w:rsid w:val="00F0786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
    <w:rsid w:val="00F0786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
    <w:rsid w:val="00F078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
    <w:rsid w:val="00F07863"/>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
    <w:rsid w:val="00F07863"/>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
    <w:rsid w:val="00F0786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
    <w:rsid w:val="00F0786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
    <w:rsid w:val="00F07863"/>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F0786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F07863"/>
    <w:pPr>
      <w:pBdr>
        <w:left w:val="single" w:sz="4" w:space="0" w:color="auto"/>
        <w:right w:val="single" w:sz="4" w:space="0" w:color="auto"/>
      </w:pBdr>
      <w:spacing w:before="100" w:beforeAutospacing="1" w:after="100" w:afterAutospacing="1"/>
      <w:jc w:val="center"/>
    </w:pPr>
  </w:style>
  <w:style w:type="paragraph" w:customStyle="1" w:styleId="xl140">
    <w:name w:val="xl140"/>
    <w:basedOn w:val="a"/>
    <w:rsid w:val="00F07863"/>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
    <w:rsid w:val="00F07863"/>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F0786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F07863"/>
    <w:pPr>
      <w:pBdr>
        <w:left w:val="single" w:sz="4" w:space="0" w:color="auto"/>
        <w:right w:val="single" w:sz="4" w:space="0" w:color="auto"/>
      </w:pBdr>
      <w:spacing w:before="100" w:beforeAutospacing="1" w:after="100" w:afterAutospacing="1"/>
    </w:pPr>
  </w:style>
  <w:style w:type="paragraph" w:customStyle="1" w:styleId="xl148">
    <w:name w:val="xl148"/>
    <w:basedOn w:val="a"/>
    <w:rsid w:val="00F07863"/>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
    <w:rsid w:val="00F07863"/>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F07863"/>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F0786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F078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
    <w:rsid w:val="00F0786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F0786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F0786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F07863"/>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
    <w:rsid w:val="00F07863"/>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
    <w:rsid w:val="00F07863"/>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
    <w:rsid w:val="00F07863"/>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
    <w:rsid w:val="00F07863"/>
    <w:pPr>
      <w:pBdr>
        <w:top w:val="single" w:sz="4" w:space="0" w:color="auto"/>
      </w:pBdr>
      <w:spacing w:before="100" w:beforeAutospacing="1" w:after="100" w:afterAutospacing="1"/>
      <w:jc w:val="center"/>
      <w:textAlignment w:val="center"/>
    </w:pPr>
    <w:rPr>
      <w:b/>
      <w:bCs/>
    </w:rPr>
  </w:style>
  <w:style w:type="paragraph" w:customStyle="1" w:styleId="xl161">
    <w:name w:val="xl161"/>
    <w:basedOn w:val="a"/>
    <w:rsid w:val="00F07863"/>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
    <w:rsid w:val="00F07863"/>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
    <w:rsid w:val="00F07863"/>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
    <w:rsid w:val="00F07863"/>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
    <w:rsid w:val="00F07863"/>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F07863"/>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F0786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F07863"/>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
    <w:rsid w:val="00F07863"/>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
    <w:rsid w:val="00F07863"/>
    <w:pPr>
      <w:pBdr>
        <w:left w:val="single" w:sz="4" w:space="0" w:color="auto"/>
        <w:right w:val="single" w:sz="4" w:space="0" w:color="auto"/>
      </w:pBdr>
      <w:spacing w:before="100" w:beforeAutospacing="1" w:after="100" w:afterAutospacing="1"/>
    </w:pPr>
  </w:style>
  <w:style w:type="paragraph" w:customStyle="1" w:styleId="xl180">
    <w:name w:val="xl180"/>
    <w:basedOn w:val="a"/>
    <w:rsid w:val="00F07863"/>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
    <w:rsid w:val="00F0786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
    <w:rsid w:val="00F07863"/>
    <w:pPr>
      <w:pBdr>
        <w:left w:val="single" w:sz="4" w:space="0" w:color="auto"/>
        <w:right w:val="single" w:sz="4" w:space="0" w:color="auto"/>
      </w:pBdr>
      <w:spacing w:before="100" w:beforeAutospacing="1" w:after="100" w:afterAutospacing="1"/>
      <w:jc w:val="center"/>
    </w:pPr>
  </w:style>
  <w:style w:type="paragraph" w:customStyle="1" w:styleId="xl183">
    <w:name w:val="xl183"/>
    <w:basedOn w:val="a"/>
    <w:rsid w:val="00F07863"/>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F078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character" w:styleId="affb">
    <w:name w:val="Emphasis"/>
    <w:qFormat/>
    <w:rsid w:val="00F07863"/>
    <w:rPr>
      <w:i/>
      <w:iCs/>
    </w:rPr>
  </w:style>
  <w:style w:type="paragraph" w:customStyle="1" w:styleId="Standard">
    <w:name w:val="Standard"/>
    <w:rsid w:val="00F0786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a">
    <w:name w:val="Обычный3"/>
    <w:rsid w:val="00F07863"/>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F07863"/>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F07863"/>
    <w:rPr>
      <w:rFonts w:ascii="Microsoft Sans Serif" w:eastAsia="Microsoft Sans Serif" w:hAnsi="Microsoft Sans Serif" w:cs="Microsoft Sans Serif"/>
      <w:szCs w:val="24"/>
      <w:shd w:val="clear" w:color="auto" w:fill="FFFFFF"/>
    </w:rPr>
  </w:style>
  <w:style w:type="paragraph" w:customStyle="1" w:styleId="44">
    <w:name w:val="Основной текст (4)"/>
    <w:basedOn w:val="a"/>
    <w:link w:val="43"/>
    <w:rsid w:val="00F07863"/>
    <w:pPr>
      <w:shd w:val="clear" w:color="auto" w:fill="FFFFFF"/>
      <w:spacing w:before="60" w:line="0" w:lineRule="atLeast"/>
    </w:pPr>
    <w:rPr>
      <w:rFonts w:ascii="Microsoft Sans Serif" w:eastAsia="Microsoft Sans Serif" w:hAnsi="Microsoft Sans Serif" w:cs="Microsoft Sans Serif"/>
      <w:sz w:val="22"/>
      <w:lang w:eastAsia="en-US"/>
    </w:rPr>
  </w:style>
  <w:style w:type="character" w:customStyle="1" w:styleId="a8">
    <w:name w:val="Без интервала Знак"/>
    <w:link w:val="a7"/>
    <w:locked/>
    <w:rsid w:val="00F07863"/>
    <w:rPr>
      <w:rFonts w:ascii="Calibri" w:eastAsia="Calibri" w:hAnsi="Calibri" w:cs="Times New Roman"/>
    </w:rPr>
  </w:style>
  <w:style w:type="character" w:styleId="affc">
    <w:name w:val="Strong"/>
    <w:basedOn w:val="a0"/>
    <w:uiPriority w:val="22"/>
    <w:qFormat/>
    <w:rsid w:val="00F07863"/>
    <w:rPr>
      <w:b/>
      <w:bCs/>
    </w:rPr>
  </w:style>
  <w:style w:type="paragraph" w:customStyle="1" w:styleId="p91">
    <w:name w:val="p91"/>
    <w:basedOn w:val="a"/>
    <w:rsid w:val="00F07863"/>
    <w:pPr>
      <w:spacing w:before="100" w:beforeAutospacing="1" w:after="100" w:afterAutospacing="1"/>
      <w:jc w:val="both"/>
    </w:pPr>
  </w:style>
  <w:style w:type="paragraph" w:customStyle="1" w:styleId="p16">
    <w:name w:val="p16"/>
    <w:basedOn w:val="a"/>
    <w:rsid w:val="00F07863"/>
    <w:pPr>
      <w:spacing w:before="100" w:beforeAutospacing="1" w:after="100" w:afterAutospacing="1"/>
      <w:jc w:val="center"/>
    </w:pPr>
  </w:style>
  <w:style w:type="paragraph" w:customStyle="1" w:styleId="p51">
    <w:name w:val="p51"/>
    <w:basedOn w:val="a"/>
    <w:rsid w:val="00F07863"/>
    <w:pPr>
      <w:spacing w:before="100" w:beforeAutospacing="1" w:after="100" w:afterAutospacing="1"/>
      <w:ind w:firstLine="566"/>
      <w:jc w:val="both"/>
    </w:pPr>
  </w:style>
  <w:style w:type="paragraph" w:customStyle="1" w:styleId="p101">
    <w:name w:val="p101"/>
    <w:basedOn w:val="a"/>
    <w:rsid w:val="00F07863"/>
    <w:pPr>
      <w:spacing w:before="100" w:beforeAutospacing="1" w:after="100" w:afterAutospacing="1"/>
      <w:ind w:firstLine="425"/>
      <w:jc w:val="both"/>
    </w:pPr>
  </w:style>
  <w:style w:type="paragraph" w:customStyle="1" w:styleId="p21">
    <w:name w:val="p21"/>
    <w:basedOn w:val="a"/>
    <w:rsid w:val="00F07863"/>
    <w:pPr>
      <w:spacing w:before="100" w:beforeAutospacing="1" w:after="100" w:afterAutospacing="1"/>
    </w:pPr>
  </w:style>
  <w:style w:type="paragraph" w:customStyle="1" w:styleId="t11">
    <w:name w:val="t11"/>
    <w:basedOn w:val="a"/>
    <w:rsid w:val="00F07863"/>
    <w:pPr>
      <w:spacing w:before="100" w:beforeAutospacing="1" w:after="100" w:afterAutospacing="1"/>
    </w:pPr>
  </w:style>
  <w:style w:type="paragraph" w:customStyle="1" w:styleId="p111">
    <w:name w:val="p111"/>
    <w:basedOn w:val="a"/>
    <w:rsid w:val="00F07863"/>
    <w:pPr>
      <w:spacing w:before="100" w:beforeAutospacing="1" w:after="100" w:afterAutospacing="1"/>
    </w:pPr>
    <w:rPr>
      <w:sz w:val="20"/>
      <w:szCs w:val="20"/>
    </w:rPr>
  </w:style>
  <w:style w:type="paragraph" w:customStyle="1" w:styleId="p121">
    <w:name w:val="p121"/>
    <w:basedOn w:val="a"/>
    <w:rsid w:val="00F07863"/>
    <w:pPr>
      <w:spacing w:before="100" w:beforeAutospacing="1" w:after="100" w:afterAutospacing="1"/>
      <w:jc w:val="both"/>
    </w:pPr>
    <w:rPr>
      <w:sz w:val="20"/>
      <w:szCs w:val="20"/>
    </w:rPr>
  </w:style>
  <w:style w:type="paragraph" w:customStyle="1" w:styleId="p131">
    <w:name w:val="p131"/>
    <w:basedOn w:val="a"/>
    <w:rsid w:val="00F07863"/>
    <w:pPr>
      <w:spacing w:before="100" w:beforeAutospacing="1" w:after="100" w:afterAutospacing="1"/>
      <w:jc w:val="center"/>
    </w:pPr>
    <w:rPr>
      <w:sz w:val="20"/>
      <w:szCs w:val="20"/>
    </w:rPr>
  </w:style>
  <w:style w:type="paragraph" w:customStyle="1" w:styleId="p141">
    <w:name w:val="p141"/>
    <w:basedOn w:val="a"/>
    <w:rsid w:val="00F07863"/>
    <w:pPr>
      <w:spacing w:before="100" w:beforeAutospacing="1" w:after="100" w:afterAutospacing="1"/>
      <w:ind w:firstLine="284"/>
      <w:jc w:val="both"/>
    </w:pPr>
  </w:style>
  <w:style w:type="character" w:customStyle="1" w:styleId="normaltextrun1">
    <w:name w:val="normaltextrun1"/>
    <w:basedOn w:val="a0"/>
    <w:rsid w:val="00F07863"/>
  </w:style>
  <w:style w:type="character" w:customStyle="1" w:styleId="highlighthighlightactive">
    <w:name w:val="highlight highlight_active"/>
    <w:basedOn w:val="a0"/>
    <w:rsid w:val="00F07863"/>
  </w:style>
  <w:style w:type="paragraph" w:customStyle="1" w:styleId="western">
    <w:name w:val="western"/>
    <w:basedOn w:val="a"/>
    <w:rsid w:val="00F07863"/>
    <w:pPr>
      <w:spacing w:before="100" w:beforeAutospacing="1" w:after="100" w:afterAutospacing="1"/>
    </w:pPr>
  </w:style>
  <w:style w:type="character" w:customStyle="1" w:styleId="60">
    <w:name w:val="Основной текст (6)"/>
    <w:basedOn w:val="a0"/>
    <w:rsid w:val="00F07863"/>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formattext">
    <w:name w:val="formattext"/>
    <w:basedOn w:val="a"/>
    <w:rsid w:val="00F07863"/>
    <w:pPr>
      <w:spacing w:before="100" w:beforeAutospacing="1" w:after="100" w:afterAutospacing="1"/>
    </w:pPr>
  </w:style>
  <w:style w:type="paragraph" w:customStyle="1" w:styleId="affd">
    <w:name w:val="Знак Знак Знак"/>
    <w:basedOn w:val="a"/>
    <w:uiPriority w:val="99"/>
    <w:rsid w:val="00F07863"/>
    <w:pPr>
      <w:spacing w:after="160" w:line="240" w:lineRule="exact"/>
    </w:pPr>
    <w:rPr>
      <w:rFonts w:ascii="Verdana" w:hAnsi="Verdana" w:cs="Verdana"/>
      <w:sz w:val="20"/>
      <w:szCs w:val="20"/>
      <w:lang w:val="en-US" w:eastAsia="en-US"/>
    </w:rPr>
  </w:style>
  <w:style w:type="character" w:customStyle="1" w:styleId="apple-converted-space">
    <w:name w:val="apple-converted-space"/>
    <w:basedOn w:val="a0"/>
    <w:rsid w:val="00F07863"/>
  </w:style>
  <w:style w:type="character" w:customStyle="1" w:styleId="29pt">
    <w:name w:val="Основной текст (2) + 9 pt"/>
    <w:aliases w:val="Не полужирный,Заголовок №2 + 11 pt"/>
    <w:rsid w:val="00F07863"/>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customStyle="1" w:styleId="Preformat">
    <w:name w:val="Preformat"/>
    <w:rsid w:val="00F07863"/>
    <w:pPr>
      <w:spacing w:after="0" w:line="240" w:lineRule="auto"/>
    </w:pPr>
    <w:rPr>
      <w:rFonts w:ascii="Courier New" w:eastAsia="Times New Roman" w:hAnsi="Courier New" w:cs="Times New Roman"/>
      <w:snapToGrid w:val="0"/>
      <w:sz w:val="20"/>
      <w:szCs w:val="20"/>
      <w:lang w:eastAsia="ru-RU"/>
    </w:rPr>
  </w:style>
  <w:style w:type="paragraph" w:styleId="affe">
    <w:name w:val="Document Map"/>
    <w:basedOn w:val="a"/>
    <w:link w:val="afff"/>
    <w:rsid w:val="00F07863"/>
    <w:pPr>
      <w:shd w:val="clear" w:color="auto" w:fill="000080"/>
    </w:pPr>
    <w:rPr>
      <w:rFonts w:ascii="Tahoma" w:hAnsi="Tahoma"/>
      <w:sz w:val="20"/>
      <w:szCs w:val="20"/>
    </w:rPr>
  </w:style>
  <w:style w:type="character" w:customStyle="1" w:styleId="afff">
    <w:name w:val="Схема документа Знак"/>
    <w:basedOn w:val="a0"/>
    <w:link w:val="affe"/>
    <w:rsid w:val="00F07863"/>
    <w:rPr>
      <w:rFonts w:ascii="Tahoma" w:eastAsia="Times New Roman" w:hAnsi="Tahoma" w:cs="Times New Roman"/>
      <w:sz w:val="20"/>
      <w:szCs w:val="20"/>
      <w:shd w:val="clear" w:color="auto" w:fill="000080"/>
      <w:lang w:eastAsia="ru-RU"/>
    </w:rPr>
  </w:style>
  <w:style w:type="paragraph" w:styleId="afff0">
    <w:name w:val="Block Text"/>
    <w:basedOn w:val="a"/>
    <w:rsid w:val="00F07863"/>
    <w:pPr>
      <w:ind w:left="-567" w:right="-766" w:firstLine="567"/>
      <w:jc w:val="both"/>
    </w:pPr>
    <w:rPr>
      <w:sz w:val="28"/>
      <w:szCs w:val="20"/>
    </w:rPr>
  </w:style>
  <w:style w:type="character" w:customStyle="1" w:styleId="docnote-text">
    <w:name w:val="doc__note-text"/>
    <w:rsid w:val="00F07863"/>
  </w:style>
  <w:style w:type="character" w:customStyle="1" w:styleId="docuntyped-name">
    <w:name w:val="doc__untyped-name"/>
    <w:rsid w:val="00F07863"/>
  </w:style>
  <w:style w:type="character" w:customStyle="1" w:styleId="docuntyped-number">
    <w:name w:val="doc__untyped-number"/>
    <w:rsid w:val="00F07863"/>
  </w:style>
  <w:style w:type="paragraph" w:customStyle="1" w:styleId="50">
    <w:name w:val="Обычный5"/>
    <w:rsid w:val="00F07863"/>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F07863"/>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F07863"/>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F07863"/>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F07863"/>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F07863"/>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e">
    <w:name w:val="Заголовок №2_"/>
    <w:link w:val="2f"/>
    <w:rsid w:val="00F07863"/>
    <w:rPr>
      <w:b/>
      <w:bCs/>
      <w:spacing w:val="15"/>
      <w:sz w:val="23"/>
      <w:szCs w:val="23"/>
      <w:shd w:val="clear" w:color="auto" w:fill="FFFFFF"/>
    </w:rPr>
  </w:style>
  <w:style w:type="character" w:customStyle="1" w:styleId="211pt0pt">
    <w:name w:val="Заголовок №2 + 11 pt;Не полужирный;Интервал 0 pt"/>
    <w:rsid w:val="00F07863"/>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F07863"/>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2f">
    <w:name w:val="Заголовок №2"/>
    <w:basedOn w:val="a"/>
    <w:link w:val="2e"/>
    <w:rsid w:val="00F07863"/>
    <w:pPr>
      <w:widowControl w:val="0"/>
      <w:shd w:val="clear" w:color="auto" w:fill="FFFFFF"/>
      <w:spacing w:after="180" w:line="0" w:lineRule="atLeast"/>
      <w:outlineLvl w:val="1"/>
    </w:pPr>
    <w:rPr>
      <w:rFonts w:asciiTheme="minorHAnsi" w:eastAsiaTheme="minorHAnsi" w:hAnsiTheme="minorHAnsi" w:cstheme="minorBidi"/>
      <w:b/>
      <w:bCs/>
      <w:spacing w:val="15"/>
      <w:sz w:val="23"/>
      <w:szCs w:val="23"/>
      <w:lang w:eastAsia="en-US"/>
    </w:rPr>
  </w:style>
  <w:style w:type="paragraph" w:customStyle="1" w:styleId="3b">
    <w:name w:val="Основной текст3"/>
    <w:basedOn w:val="a"/>
    <w:rsid w:val="00F07863"/>
    <w:pPr>
      <w:widowControl w:val="0"/>
      <w:shd w:val="clear" w:color="auto" w:fill="FFFFFF"/>
      <w:spacing w:before="660" w:after="1560" w:line="0" w:lineRule="atLeast"/>
    </w:pPr>
    <w:rPr>
      <w:color w:val="000000"/>
      <w:sz w:val="26"/>
      <w:szCs w:val="26"/>
    </w:rPr>
  </w:style>
  <w:style w:type="character" w:styleId="afff1">
    <w:name w:val="page number"/>
    <w:uiPriority w:val="99"/>
    <w:rsid w:val="00F07863"/>
    <w:rPr>
      <w:rFonts w:cs="Times New Roman"/>
    </w:rPr>
  </w:style>
  <w:style w:type="character" w:customStyle="1" w:styleId="afff2">
    <w:name w:val="Основной шрифт"/>
    <w:uiPriority w:val="99"/>
    <w:rsid w:val="00F07863"/>
  </w:style>
  <w:style w:type="character" w:customStyle="1" w:styleId="1b">
    <w:name w:val="Знак Знак1"/>
    <w:uiPriority w:val="99"/>
    <w:rsid w:val="00F07863"/>
    <w:rPr>
      <w:rFonts w:ascii="Calibri" w:hAnsi="Calibri"/>
      <w:sz w:val="22"/>
      <w:lang w:val="x-none" w:eastAsia="en-US"/>
    </w:rPr>
  </w:style>
  <w:style w:type="character" w:styleId="afff3">
    <w:name w:val="line number"/>
    <w:uiPriority w:val="99"/>
    <w:unhideWhenUsed/>
    <w:rsid w:val="00F07863"/>
  </w:style>
  <w:style w:type="paragraph" w:customStyle="1" w:styleId="ConsPlusDocList">
    <w:name w:val="ConsPlusDocList"/>
    <w:uiPriority w:val="99"/>
    <w:rsid w:val="00F078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F07863"/>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F07863"/>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HTML">
    <w:name w:val="HTML Preformatted"/>
    <w:basedOn w:val="a"/>
    <w:link w:val="HTML0"/>
    <w:uiPriority w:val="99"/>
    <w:unhideWhenUsed/>
    <w:rsid w:val="00F0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rsid w:val="00F07863"/>
    <w:rPr>
      <w:rFonts w:ascii="Arial" w:eastAsia="Times New Roman" w:hAnsi="Arial" w:cs="Arial"/>
      <w:sz w:val="20"/>
      <w:szCs w:val="20"/>
      <w:lang w:eastAsia="ru-RU"/>
    </w:rPr>
  </w:style>
  <w:style w:type="paragraph" w:customStyle="1" w:styleId="contentblock">
    <w:name w:val="content_block"/>
    <w:basedOn w:val="a"/>
    <w:rsid w:val="00F07863"/>
    <w:pPr>
      <w:spacing w:after="223"/>
      <w:ind w:right="357"/>
      <w:jc w:val="both"/>
    </w:pPr>
    <w:rPr>
      <w:rFonts w:ascii="Georgia" w:hAnsi="Georgia"/>
    </w:rPr>
  </w:style>
  <w:style w:type="paragraph" w:customStyle="1" w:styleId="references">
    <w:name w:val="references"/>
    <w:basedOn w:val="a"/>
    <w:rsid w:val="00F07863"/>
    <w:pPr>
      <w:spacing w:after="223"/>
      <w:jc w:val="both"/>
    </w:pPr>
    <w:rPr>
      <w:vanish/>
    </w:rPr>
  </w:style>
  <w:style w:type="paragraph" w:customStyle="1" w:styleId="1c">
    <w:name w:val="Нижний колонтитул1"/>
    <w:basedOn w:val="a"/>
    <w:rsid w:val="00F07863"/>
    <w:pPr>
      <w:spacing w:before="750"/>
      <w:jc w:val="both"/>
    </w:pPr>
    <w:rPr>
      <w:rFonts w:ascii="Arial" w:hAnsi="Arial" w:cs="Arial"/>
      <w:sz w:val="20"/>
      <w:szCs w:val="20"/>
    </w:rPr>
  </w:style>
  <w:style w:type="paragraph" w:customStyle="1" w:styleId="content">
    <w:name w:val="content"/>
    <w:basedOn w:val="a"/>
    <w:rsid w:val="00F07863"/>
    <w:pPr>
      <w:spacing w:after="223"/>
      <w:jc w:val="both"/>
    </w:pPr>
  </w:style>
  <w:style w:type="character" w:customStyle="1" w:styleId="docreferences">
    <w:name w:val="doc__references"/>
    <w:rsid w:val="00F07863"/>
    <w:rPr>
      <w:vanish/>
      <w:webHidden w:val="0"/>
      <w:specVanish w:val="0"/>
    </w:rPr>
  </w:style>
  <w:style w:type="paragraph" w:customStyle="1" w:styleId="content1">
    <w:name w:val="content1"/>
    <w:basedOn w:val="a"/>
    <w:rsid w:val="00F07863"/>
    <w:pPr>
      <w:spacing w:before="100" w:beforeAutospacing="1" w:after="100" w:afterAutospacing="1"/>
    </w:pPr>
    <w:rPr>
      <w:sz w:val="21"/>
      <w:szCs w:val="21"/>
    </w:rPr>
  </w:style>
  <w:style w:type="paragraph" w:customStyle="1" w:styleId="align-center">
    <w:name w:val="align-center"/>
    <w:basedOn w:val="a"/>
    <w:rsid w:val="00F07863"/>
    <w:pPr>
      <w:spacing w:after="223"/>
      <w:jc w:val="center"/>
    </w:pPr>
  </w:style>
  <w:style w:type="paragraph" w:customStyle="1" w:styleId="align-right">
    <w:name w:val="align-right"/>
    <w:basedOn w:val="a"/>
    <w:rsid w:val="00F07863"/>
    <w:pPr>
      <w:spacing w:after="223"/>
      <w:jc w:val="right"/>
    </w:pPr>
  </w:style>
  <w:style w:type="paragraph" w:customStyle="1" w:styleId="align-left">
    <w:name w:val="align-left"/>
    <w:basedOn w:val="a"/>
    <w:rsid w:val="00F07863"/>
    <w:pPr>
      <w:spacing w:after="223"/>
    </w:pPr>
  </w:style>
  <w:style w:type="paragraph" w:customStyle="1" w:styleId="doc-parttypetitle">
    <w:name w:val="doc-part_type_title"/>
    <w:basedOn w:val="a"/>
    <w:rsid w:val="00F07863"/>
    <w:pPr>
      <w:pBdr>
        <w:bottom w:val="single" w:sz="6" w:space="29" w:color="E5E5E5"/>
      </w:pBdr>
      <w:spacing w:after="195"/>
      <w:jc w:val="both"/>
    </w:pPr>
  </w:style>
  <w:style w:type="paragraph" w:customStyle="1" w:styleId="docprops">
    <w:name w:val="doc__props"/>
    <w:basedOn w:val="a"/>
    <w:rsid w:val="00F07863"/>
    <w:pPr>
      <w:spacing w:after="223"/>
      <w:jc w:val="both"/>
    </w:pPr>
    <w:rPr>
      <w:rFonts w:ascii="Helvetica" w:hAnsi="Helvetica" w:cs="Helvetica"/>
      <w:sz w:val="20"/>
      <w:szCs w:val="20"/>
    </w:rPr>
  </w:style>
  <w:style w:type="paragraph" w:customStyle="1" w:styleId="doctype">
    <w:name w:val="doc__type"/>
    <w:basedOn w:val="a"/>
    <w:rsid w:val="00F07863"/>
    <w:pPr>
      <w:spacing w:before="96" w:after="120"/>
      <w:jc w:val="both"/>
    </w:pPr>
    <w:rPr>
      <w:rFonts w:ascii="Helvetica" w:hAnsi="Helvetica" w:cs="Helvetica"/>
      <w:caps/>
      <w:spacing w:val="15"/>
      <w:sz w:val="15"/>
      <w:szCs w:val="15"/>
    </w:rPr>
  </w:style>
  <w:style w:type="paragraph" w:customStyle="1" w:styleId="docpart">
    <w:name w:val="doc__part"/>
    <w:basedOn w:val="a"/>
    <w:rsid w:val="00F07863"/>
    <w:pPr>
      <w:spacing w:before="1228" w:after="997"/>
      <w:jc w:val="both"/>
    </w:pPr>
    <w:rPr>
      <w:rFonts w:ascii="Georgia" w:hAnsi="Georgia"/>
      <w:caps/>
      <w:spacing w:val="48"/>
      <w:sz w:val="39"/>
      <w:szCs w:val="39"/>
    </w:rPr>
  </w:style>
  <w:style w:type="paragraph" w:customStyle="1" w:styleId="docsection">
    <w:name w:val="doc__section"/>
    <w:basedOn w:val="a"/>
    <w:rsid w:val="00F07863"/>
    <w:pPr>
      <w:spacing w:before="1140" w:after="797"/>
      <w:jc w:val="both"/>
    </w:pPr>
    <w:rPr>
      <w:rFonts w:ascii="Georgia" w:hAnsi="Georgia"/>
      <w:sz w:val="42"/>
      <w:szCs w:val="42"/>
    </w:rPr>
  </w:style>
  <w:style w:type="paragraph" w:customStyle="1" w:styleId="docsection-name">
    <w:name w:val="doc__section-name"/>
    <w:basedOn w:val="a"/>
    <w:rsid w:val="00F07863"/>
    <w:pPr>
      <w:spacing w:after="223"/>
      <w:jc w:val="both"/>
    </w:pPr>
    <w:rPr>
      <w:rFonts w:ascii="Georgia" w:hAnsi="Georgia"/>
      <w:i/>
      <w:iCs/>
    </w:rPr>
  </w:style>
  <w:style w:type="paragraph" w:customStyle="1" w:styleId="docsubsection">
    <w:name w:val="doc__subsection"/>
    <w:basedOn w:val="a"/>
    <w:rsid w:val="00F07863"/>
    <w:pPr>
      <w:spacing w:before="1070" w:after="420"/>
      <w:jc w:val="both"/>
    </w:pPr>
    <w:rPr>
      <w:rFonts w:ascii="Helvetica" w:hAnsi="Helvetica" w:cs="Helvetica"/>
      <w:b/>
      <w:bCs/>
      <w:spacing w:val="-15"/>
      <w:sz w:val="36"/>
      <w:szCs w:val="36"/>
    </w:rPr>
  </w:style>
  <w:style w:type="paragraph" w:customStyle="1" w:styleId="docchapter">
    <w:name w:val="doc__chapter"/>
    <w:basedOn w:val="a"/>
    <w:rsid w:val="00F07863"/>
    <w:pPr>
      <w:spacing w:before="438" w:after="219"/>
      <w:jc w:val="both"/>
    </w:pPr>
    <w:rPr>
      <w:rFonts w:ascii="Georgia" w:hAnsi="Georgia"/>
      <w:sz w:val="35"/>
      <w:szCs w:val="35"/>
    </w:rPr>
  </w:style>
  <w:style w:type="paragraph" w:customStyle="1" w:styleId="docarticle">
    <w:name w:val="doc__article"/>
    <w:basedOn w:val="a"/>
    <w:rsid w:val="00F07863"/>
    <w:pPr>
      <w:spacing w:before="300" w:after="30"/>
      <w:jc w:val="both"/>
    </w:pPr>
    <w:rPr>
      <w:rFonts w:ascii="Helvetica" w:hAnsi="Helvetica" w:cs="Helvetica"/>
      <w:b/>
      <w:bCs/>
    </w:rPr>
  </w:style>
  <w:style w:type="paragraph" w:customStyle="1" w:styleId="docparagraph">
    <w:name w:val="doc__paragraph"/>
    <w:basedOn w:val="a"/>
    <w:rsid w:val="00F07863"/>
    <w:pPr>
      <w:spacing w:before="240" w:after="42"/>
      <w:jc w:val="both"/>
    </w:pPr>
    <w:rPr>
      <w:rFonts w:ascii="Georgia" w:hAnsi="Georgia"/>
      <w:sz w:val="35"/>
      <w:szCs w:val="35"/>
    </w:rPr>
  </w:style>
  <w:style w:type="paragraph" w:customStyle="1" w:styleId="docparagraph-name">
    <w:name w:val="doc__paragraph-name"/>
    <w:basedOn w:val="a"/>
    <w:rsid w:val="00F07863"/>
    <w:pPr>
      <w:spacing w:after="223"/>
      <w:jc w:val="both"/>
    </w:pPr>
    <w:rPr>
      <w:rFonts w:ascii="Georgia" w:hAnsi="Georgia"/>
      <w:i/>
      <w:iCs/>
    </w:rPr>
  </w:style>
  <w:style w:type="paragraph" w:customStyle="1" w:styleId="docsubparagraph">
    <w:name w:val="doc__subparagraph"/>
    <w:basedOn w:val="a"/>
    <w:rsid w:val="00F07863"/>
    <w:pPr>
      <w:spacing w:before="341" w:after="76"/>
      <w:jc w:val="both"/>
    </w:pPr>
    <w:rPr>
      <w:rFonts w:ascii="Helvetica" w:hAnsi="Helvetica" w:cs="Helvetica"/>
      <w:sz w:val="29"/>
      <w:szCs w:val="29"/>
    </w:rPr>
  </w:style>
  <w:style w:type="paragraph" w:customStyle="1" w:styleId="docuntyped">
    <w:name w:val="doc__untyped"/>
    <w:basedOn w:val="a"/>
    <w:rsid w:val="00F07863"/>
    <w:pPr>
      <w:spacing w:before="320" w:after="240"/>
      <w:jc w:val="both"/>
    </w:pPr>
    <w:rPr>
      <w:rFonts w:ascii="Helvetica" w:hAnsi="Helvetica" w:cs="Helvetica"/>
      <w:sz w:val="27"/>
      <w:szCs w:val="27"/>
    </w:rPr>
  </w:style>
  <w:style w:type="paragraph" w:customStyle="1" w:styleId="docnote">
    <w:name w:val="doc__note"/>
    <w:basedOn w:val="a"/>
    <w:rsid w:val="00F07863"/>
    <w:pPr>
      <w:spacing w:after="611"/>
      <w:ind w:left="873"/>
      <w:jc w:val="both"/>
    </w:pPr>
    <w:rPr>
      <w:rFonts w:ascii="Helvetica" w:hAnsi="Helvetica" w:cs="Helvetica"/>
      <w:sz w:val="17"/>
      <w:szCs w:val="17"/>
    </w:rPr>
  </w:style>
  <w:style w:type="paragraph" w:customStyle="1" w:styleId="doc-notes">
    <w:name w:val="doc-notes"/>
    <w:basedOn w:val="a"/>
    <w:rsid w:val="00F07863"/>
    <w:pPr>
      <w:spacing w:after="223"/>
      <w:jc w:val="both"/>
    </w:pPr>
    <w:rPr>
      <w:vanish/>
    </w:rPr>
  </w:style>
  <w:style w:type="paragraph" w:customStyle="1" w:styleId="docsignature">
    <w:name w:val="doc__signature"/>
    <w:basedOn w:val="a"/>
    <w:rsid w:val="00F07863"/>
    <w:pPr>
      <w:spacing w:before="223" w:after="223"/>
      <w:jc w:val="both"/>
    </w:pPr>
  </w:style>
  <w:style w:type="paragraph" w:customStyle="1" w:styleId="docquestion">
    <w:name w:val="doc__question"/>
    <w:basedOn w:val="a"/>
    <w:rsid w:val="00F07863"/>
    <w:pPr>
      <w:shd w:val="clear" w:color="auto" w:fill="FBF9EF"/>
      <w:spacing w:after="600"/>
      <w:jc w:val="both"/>
    </w:pPr>
  </w:style>
  <w:style w:type="paragraph" w:customStyle="1" w:styleId="docquestion-title">
    <w:name w:val="doc__question-title"/>
    <w:basedOn w:val="a"/>
    <w:rsid w:val="00F07863"/>
    <w:pPr>
      <w:spacing w:after="30"/>
      <w:jc w:val="both"/>
    </w:pPr>
    <w:rPr>
      <w:rFonts w:ascii="Helvetica" w:hAnsi="Helvetica" w:cs="Helvetica"/>
      <w:b/>
      <w:bCs/>
    </w:rPr>
  </w:style>
  <w:style w:type="paragraph" w:customStyle="1" w:styleId="doc-start">
    <w:name w:val="doc-start"/>
    <w:basedOn w:val="a"/>
    <w:rsid w:val="00F07863"/>
    <w:pPr>
      <w:spacing w:after="223"/>
      <w:jc w:val="both"/>
    </w:pPr>
  </w:style>
  <w:style w:type="paragraph" w:customStyle="1" w:styleId="docexpired">
    <w:name w:val="doc__expired"/>
    <w:basedOn w:val="a"/>
    <w:rsid w:val="00F07863"/>
    <w:pPr>
      <w:spacing w:after="223"/>
      <w:jc w:val="both"/>
    </w:pPr>
    <w:rPr>
      <w:color w:val="CCCCCC"/>
    </w:rPr>
  </w:style>
  <w:style w:type="paragraph" w:customStyle="1" w:styleId="content2">
    <w:name w:val="content2"/>
    <w:basedOn w:val="a"/>
    <w:rsid w:val="00F07863"/>
    <w:pPr>
      <w:spacing w:after="223"/>
      <w:jc w:val="both"/>
    </w:pPr>
    <w:rPr>
      <w:sz w:val="21"/>
      <w:szCs w:val="21"/>
    </w:rPr>
  </w:style>
  <w:style w:type="paragraph" w:customStyle="1" w:styleId="docarticle1">
    <w:name w:val="doc__article1"/>
    <w:basedOn w:val="a"/>
    <w:rsid w:val="00F07863"/>
    <w:pPr>
      <w:spacing w:before="120" w:after="30"/>
      <w:jc w:val="both"/>
    </w:pPr>
    <w:rPr>
      <w:rFonts w:ascii="Helvetica" w:hAnsi="Helvetica" w:cs="Helvetica"/>
      <w:b/>
      <w:bCs/>
    </w:rPr>
  </w:style>
  <w:style w:type="paragraph" w:customStyle="1" w:styleId="printredaction-line">
    <w:name w:val="print_redaction-line"/>
    <w:basedOn w:val="a"/>
    <w:rsid w:val="00F07863"/>
    <w:pPr>
      <w:spacing w:after="223"/>
      <w:jc w:val="both"/>
    </w:pPr>
  </w:style>
  <w:style w:type="character" w:customStyle="1" w:styleId="in-future">
    <w:name w:val="in-future"/>
    <w:rsid w:val="00F07863"/>
  </w:style>
  <w:style w:type="character" w:customStyle="1" w:styleId="docnote-number">
    <w:name w:val="doc__note-number"/>
    <w:rsid w:val="00F07863"/>
  </w:style>
  <w:style w:type="character" w:customStyle="1" w:styleId="docsupplement-number">
    <w:name w:val="doc__supplement-number"/>
    <w:rsid w:val="00F07863"/>
  </w:style>
  <w:style w:type="character" w:customStyle="1" w:styleId="docsupplement-name">
    <w:name w:val="doc__supplement-name"/>
    <w:rsid w:val="00F07863"/>
  </w:style>
  <w:style w:type="character" w:customStyle="1" w:styleId="docsection-number">
    <w:name w:val="doc__section-number"/>
    <w:rsid w:val="00F07863"/>
  </w:style>
  <w:style w:type="character" w:customStyle="1" w:styleId="docsection-name1">
    <w:name w:val="doc__section-name1"/>
    <w:rsid w:val="00F07863"/>
    <w:rPr>
      <w:rFonts w:ascii="Georgia" w:hAnsi="Georgia" w:hint="default"/>
      <w:i/>
      <w:iCs/>
    </w:rPr>
  </w:style>
  <w:style w:type="paragraph" w:customStyle="1" w:styleId="afff4">
    <w:name w:val="Знак"/>
    <w:basedOn w:val="a"/>
    <w:rsid w:val="00F07863"/>
    <w:pPr>
      <w:spacing w:before="100" w:beforeAutospacing="1" w:after="100" w:afterAutospacing="1"/>
    </w:pPr>
    <w:rPr>
      <w:rFonts w:ascii="Tahoma" w:hAnsi="Tahoma"/>
      <w:sz w:val="20"/>
      <w:szCs w:val="20"/>
      <w:lang w:val="en-US" w:eastAsia="en-US"/>
    </w:rPr>
  </w:style>
  <w:style w:type="paragraph" w:customStyle="1" w:styleId="61">
    <w:name w:val="Обычный6"/>
    <w:rsid w:val="00F07863"/>
    <w:pPr>
      <w:suppressAutoHyphens/>
      <w:spacing w:after="0" w:line="240" w:lineRule="auto"/>
    </w:pPr>
    <w:rPr>
      <w:rFonts w:ascii="Times New Roman" w:eastAsia="Arial" w:hAnsi="Times New Roman" w:cs="Times New Roman"/>
      <w:sz w:val="24"/>
      <w:szCs w:val="20"/>
      <w:lang w:eastAsia="ar-SA"/>
    </w:rPr>
  </w:style>
  <w:style w:type="paragraph" w:customStyle="1" w:styleId="7">
    <w:name w:val="Обычный7"/>
    <w:rsid w:val="00F07863"/>
    <w:pPr>
      <w:suppressAutoHyphens/>
      <w:spacing w:after="0" w:line="240" w:lineRule="auto"/>
    </w:pPr>
    <w:rPr>
      <w:rFonts w:ascii="Times New Roman" w:eastAsia="Arial" w:hAnsi="Times New Roman" w:cs="Times New Roman"/>
      <w:sz w:val="24"/>
      <w:szCs w:val="20"/>
      <w:lang w:eastAsia="ar-SA"/>
    </w:rPr>
  </w:style>
  <w:style w:type="character" w:styleId="afff5">
    <w:name w:val="annotation reference"/>
    <w:basedOn w:val="a0"/>
    <w:rsid w:val="00F07863"/>
    <w:rPr>
      <w:sz w:val="16"/>
      <w:szCs w:val="16"/>
    </w:rPr>
  </w:style>
  <w:style w:type="paragraph" w:styleId="afff6">
    <w:name w:val="annotation text"/>
    <w:basedOn w:val="a"/>
    <w:link w:val="afff7"/>
    <w:rsid w:val="00F07863"/>
    <w:rPr>
      <w:sz w:val="20"/>
      <w:szCs w:val="20"/>
    </w:rPr>
  </w:style>
  <w:style w:type="character" w:customStyle="1" w:styleId="afff7">
    <w:name w:val="Текст примечания Знак"/>
    <w:basedOn w:val="a0"/>
    <w:link w:val="afff6"/>
    <w:rsid w:val="00F07863"/>
    <w:rPr>
      <w:rFonts w:ascii="Times New Roman" w:eastAsia="Times New Roman" w:hAnsi="Times New Roman" w:cs="Times New Roman"/>
      <w:sz w:val="20"/>
      <w:szCs w:val="20"/>
      <w:lang w:eastAsia="ru-RU"/>
    </w:rPr>
  </w:style>
  <w:style w:type="paragraph" w:styleId="afff8">
    <w:name w:val="annotation subject"/>
    <w:basedOn w:val="afff6"/>
    <w:next w:val="afff6"/>
    <w:link w:val="afff9"/>
    <w:rsid w:val="00F07863"/>
    <w:rPr>
      <w:b/>
      <w:bCs/>
    </w:rPr>
  </w:style>
  <w:style w:type="character" w:customStyle="1" w:styleId="afff9">
    <w:name w:val="Тема примечания Знак"/>
    <w:basedOn w:val="afff7"/>
    <w:link w:val="afff8"/>
    <w:rsid w:val="00F07863"/>
    <w:rPr>
      <w:rFonts w:ascii="Times New Roman" w:eastAsia="Times New Roman" w:hAnsi="Times New Roman" w:cs="Times New Roman"/>
      <w:b/>
      <w:bCs/>
      <w:sz w:val="20"/>
      <w:szCs w:val="20"/>
      <w:lang w:eastAsia="ru-RU"/>
    </w:rPr>
  </w:style>
  <w:style w:type="numbering" w:customStyle="1" w:styleId="45">
    <w:name w:val="Нет списка4"/>
    <w:next w:val="a2"/>
    <w:uiPriority w:val="99"/>
    <w:semiHidden/>
    <w:unhideWhenUsed/>
    <w:rsid w:val="00B07959"/>
  </w:style>
  <w:style w:type="character" w:customStyle="1" w:styleId="11pt">
    <w:name w:val="Основной текст + 11 pt"/>
    <w:aliases w:val="Интервал 1 pt"/>
    <w:rsid w:val="00B07959"/>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rPr>
  </w:style>
  <w:style w:type="table" w:customStyle="1" w:styleId="70">
    <w:name w:val="Сетка таблицы7"/>
    <w:basedOn w:val="a1"/>
    <w:next w:val="af1"/>
    <w:uiPriority w:val="99"/>
    <w:rsid w:val="00B07959"/>
    <w:pPr>
      <w:spacing w:after="0" w:line="240" w:lineRule="auto"/>
    </w:pPr>
    <w:rPr>
      <w:rFonts w:ascii="Times New Roman" w:eastAsia="Calibri" w:hAnsi="Times New Roman" w:cs="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1223103034">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47;&#1072;&#1075;&#1088;&#1091;&#1079;&#1082;&#1080;\&#1052;&#1062;&#1055;%20&#1055;&#1041;&#1047;&#1053;%20&#1085;&#1072;%202024-2026&#1075;&#1075;..docx" TargetMode="External"/><Relationship Id="rId18" Type="http://schemas.openxmlformats.org/officeDocument/2006/relationships/hyperlink" Target="file:///D:\&#1047;&#1072;&#1075;&#1088;&#1091;&#1079;&#1082;&#1080;\&#1052;&#1062;&#1055;%20&#1055;&#1041;&#1047;&#1053;%20&#1085;&#1072;%202024-2026&#1075;&#1075;..docx" TargetMode="External"/><Relationship Id="rId26" Type="http://schemas.openxmlformats.org/officeDocument/2006/relationships/hyperlink" Target="file:///D:\&#1047;&#1072;&#1075;&#1088;&#1091;&#1079;&#1082;&#1080;\&#1052;&#1062;&#1055;%20&#1055;&#1041;&#1047;&#1053;%20&#1085;&#1072;%202024-2026&#1075;&#1075;..docx" TargetMode="External"/><Relationship Id="rId3" Type="http://schemas.openxmlformats.org/officeDocument/2006/relationships/styles" Target="styles.xml"/><Relationship Id="rId21" Type="http://schemas.openxmlformats.org/officeDocument/2006/relationships/hyperlink" Target="file:///D:\&#1047;&#1072;&#1075;&#1088;&#1091;&#1079;&#1082;&#1080;\&#1052;&#1062;&#1055;%20&#1055;&#1041;&#1047;&#1053;%20&#1085;&#1072;%202024-2026&#1075;&#1075;..doc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1047;&#1072;&#1075;&#1088;&#1091;&#1079;&#1082;&#1080;\&#1052;&#1062;&#1055;%20&#1055;&#1041;&#1047;&#1053;%20&#1085;&#1072;%202024-2026&#1075;&#1075;..docx" TargetMode="External"/><Relationship Id="rId17" Type="http://schemas.openxmlformats.org/officeDocument/2006/relationships/hyperlink" Target="file:///D:\&#1047;&#1072;&#1075;&#1088;&#1091;&#1079;&#1082;&#1080;\&#1052;&#1062;&#1055;%20&#1055;&#1041;&#1047;&#1053;%20&#1085;&#1072;%202024-2026&#1075;&#1075;..docx" TargetMode="External"/><Relationship Id="rId25" Type="http://schemas.openxmlformats.org/officeDocument/2006/relationships/hyperlink" Target="file:///D:\&#1047;&#1072;&#1075;&#1088;&#1091;&#1079;&#1082;&#1080;\&#1052;&#1062;&#1055;%20&#1055;&#1041;&#1047;&#1053;%20&#1085;&#1072;%202024-2026&#1075;&#1075;..docx" TargetMode="External"/><Relationship Id="rId33" Type="http://schemas.openxmlformats.org/officeDocument/2006/relationships/hyperlink" Target="file:///D:\&#1047;&#1072;&#1075;&#1088;&#1091;&#1079;&#1082;&#1080;\&#1052;&#1062;&#1055;%20&#1055;&#1041;&#1047;&#1053;%20&#1085;&#1072;%202024-2026&#1075;&#1075;..docx" TargetMode="External"/><Relationship Id="rId2" Type="http://schemas.openxmlformats.org/officeDocument/2006/relationships/numbering" Target="numbering.xml"/><Relationship Id="rId16" Type="http://schemas.openxmlformats.org/officeDocument/2006/relationships/hyperlink" Target="file:///D:\&#1047;&#1072;&#1075;&#1088;&#1091;&#1079;&#1082;&#1080;\&#1052;&#1062;&#1055;%20&#1055;&#1041;&#1047;&#1053;%20&#1085;&#1072;%202024-2026&#1075;&#1075;..docx" TargetMode="External"/><Relationship Id="rId20" Type="http://schemas.openxmlformats.org/officeDocument/2006/relationships/hyperlink" Target="file:///D:\&#1047;&#1072;&#1075;&#1088;&#1091;&#1079;&#1082;&#1080;\&#1052;&#1062;&#1055;%20&#1055;&#1041;&#1047;&#1053;%20&#1085;&#1072;%202024-2026&#1075;&#1075;..docx" TargetMode="External"/><Relationship Id="rId29" Type="http://schemas.openxmlformats.org/officeDocument/2006/relationships/hyperlink" Target="file:///D:\&#1047;&#1072;&#1075;&#1088;&#1091;&#1079;&#1082;&#1080;\&#1052;&#1062;&#1055;%20&#1055;&#1041;&#1047;&#1053;%20&#1085;&#1072;%202024-2026&#1075;&#107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47;&#1072;&#1075;&#1088;&#1091;&#1079;&#1082;&#1080;\&#1052;&#1062;&#1055;%20&#1055;&#1041;&#1047;&#1053;%20&#1085;&#1072;%202024-2026&#1075;&#1075;..docx" TargetMode="External"/><Relationship Id="rId24" Type="http://schemas.openxmlformats.org/officeDocument/2006/relationships/hyperlink" Target="file:///D:\&#1047;&#1072;&#1075;&#1088;&#1091;&#1079;&#1082;&#1080;\&#1052;&#1062;&#1055;%20&#1055;&#1041;&#1047;&#1053;%20&#1085;&#1072;%202024-2026&#1075;&#1075;..docx" TargetMode="External"/><Relationship Id="rId32" Type="http://schemas.openxmlformats.org/officeDocument/2006/relationships/hyperlink" Target="file:///D:\&#1047;&#1072;&#1075;&#1088;&#1091;&#1079;&#1082;&#1080;\&#1052;&#1062;&#1055;%20&#1055;&#1041;&#1047;&#1053;%20&#1085;&#1072;%202024-2026&#1075;&#1075;..docx" TargetMode="External"/><Relationship Id="rId5" Type="http://schemas.openxmlformats.org/officeDocument/2006/relationships/settings" Target="settings.xml"/><Relationship Id="rId15" Type="http://schemas.openxmlformats.org/officeDocument/2006/relationships/hyperlink" Target="file:///D:\&#1047;&#1072;&#1075;&#1088;&#1091;&#1079;&#1082;&#1080;\&#1052;&#1062;&#1055;%20&#1055;&#1041;&#1047;&#1053;%20&#1085;&#1072;%202024-2026&#1075;&#1075;..docx" TargetMode="External"/><Relationship Id="rId23" Type="http://schemas.openxmlformats.org/officeDocument/2006/relationships/hyperlink" Target="file:///D:\&#1047;&#1072;&#1075;&#1088;&#1091;&#1079;&#1082;&#1080;\&#1052;&#1062;&#1055;%20&#1055;&#1041;&#1047;&#1053;%20&#1085;&#1072;%202024-2026&#1075;&#1075;..docx" TargetMode="External"/><Relationship Id="rId28" Type="http://schemas.openxmlformats.org/officeDocument/2006/relationships/hyperlink" Target="file:///D:\&#1047;&#1072;&#1075;&#1088;&#1091;&#1079;&#1082;&#1080;\&#1052;&#1062;&#1055;%20&#1055;&#1041;&#1047;&#1053;%20&#1085;&#1072;%202024-2026&#1075;&#1075;..docx" TargetMode="External"/><Relationship Id="rId10" Type="http://schemas.openxmlformats.org/officeDocument/2006/relationships/hyperlink" Target="file:///D:\&#1047;&#1072;&#1075;&#1088;&#1091;&#1079;&#1082;&#1080;\&#1052;&#1062;&#1055;%20&#1055;&#1041;&#1047;&#1053;%20&#1085;&#1072;%202024-2026&#1075;&#1075;..docx" TargetMode="External"/><Relationship Id="rId19" Type="http://schemas.openxmlformats.org/officeDocument/2006/relationships/hyperlink" Target="file:///D:\&#1047;&#1072;&#1075;&#1088;&#1091;&#1079;&#1082;&#1080;\&#1052;&#1062;&#1055;%20&#1055;&#1041;&#1047;&#1053;%20&#1085;&#1072;%202024-2026&#1075;&#1075;..docx" TargetMode="External"/><Relationship Id="rId31" Type="http://schemas.openxmlformats.org/officeDocument/2006/relationships/hyperlink" Target="file:///D:\&#1047;&#1072;&#1075;&#1088;&#1091;&#1079;&#1082;&#1080;\&#1052;&#1062;&#1055;%20&#1055;&#1041;&#1047;&#1053;%20&#1085;&#1072;%202024-2026&#1075;&#1075;..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D:\&#1047;&#1072;&#1075;&#1088;&#1091;&#1079;&#1082;&#1080;\&#1052;&#1062;&#1055;%20&#1055;&#1041;&#1047;&#1053;%20&#1085;&#1072;%202024-2026&#1075;&#1075;..docx" TargetMode="External"/><Relationship Id="rId22" Type="http://schemas.openxmlformats.org/officeDocument/2006/relationships/hyperlink" Target="file:///D:\&#1047;&#1072;&#1075;&#1088;&#1091;&#1079;&#1082;&#1080;\&#1052;&#1062;&#1055;%20&#1055;&#1041;&#1047;&#1053;%20&#1085;&#1072;%202024-2026&#1075;&#1075;..docx" TargetMode="External"/><Relationship Id="rId27" Type="http://schemas.openxmlformats.org/officeDocument/2006/relationships/hyperlink" Target="file:///D:\&#1047;&#1072;&#1075;&#1088;&#1091;&#1079;&#1082;&#1080;\&#1052;&#1062;&#1055;%20&#1055;&#1041;&#1047;&#1053;%20&#1085;&#1072;%202024-2026&#1075;&#1075;..docx" TargetMode="External"/><Relationship Id="rId30" Type="http://schemas.openxmlformats.org/officeDocument/2006/relationships/hyperlink" Target="file:///D:\&#1047;&#1072;&#1075;&#1088;&#1091;&#1079;&#1082;&#1080;\&#1052;&#1062;&#1055;%20&#1055;&#1041;&#1047;&#1053;%20&#1085;&#1072;%202024-2026&#1075;&#1075;..docx"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2906-256B-44CF-8EBE-C63250BA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6250</Words>
  <Characters>35627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2023-12-26T09:55:00Z</cp:lastPrinted>
  <dcterms:created xsi:type="dcterms:W3CDTF">2023-12-26T09:55:00Z</dcterms:created>
  <dcterms:modified xsi:type="dcterms:W3CDTF">2023-12-26T09:55:00Z</dcterms:modified>
</cp:coreProperties>
</file>