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615A71" w:rsidRDefault="00615A71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 w:rsidRPr="00615A71">
        <w:rPr>
          <w:sz w:val="28"/>
          <w:szCs w:val="28"/>
          <w:u w:val="single"/>
        </w:rPr>
        <w:t>1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EC57D1">
        <w:rPr>
          <w:sz w:val="28"/>
          <w:szCs w:val="28"/>
          <w:u w:val="single"/>
        </w:rPr>
        <w:t>7</w:t>
      </w:r>
      <w:r w:rsidRPr="00615A71">
        <w:rPr>
          <w:sz w:val="28"/>
          <w:szCs w:val="28"/>
          <w:u w:val="single"/>
        </w:rPr>
        <w:t>4</w:t>
      </w:r>
    </w:p>
    <w:p w:rsidR="000978EB" w:rsidRPr="000978EB" w:rsidRDefault="000978EB" w:rsidP="000978EB">
      <w:pPr>
        <w:ind w:firstLine="709"/>
        <w:jc w:val="both"/>
        <w:rPr>
          <w:sz w:val="28"/>
          <w:szCs w:val="28"/>
        </w:rPr>
      </w:pPr>
    </w:p>
    <w:p w:rsidR="00615A71" w:rsidRPr="00615A71" w:rsidRDefault="00615A71" w:rsidP="00615A71">
      <w:pPr>
        <w:widowControl w:val="0"/>
        <w:autoSpaceDE w:val="0"/>
        <w:autoSpaceDN w:val="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О</w:t>
      </w:r>
      <w:r w:rsidRPr="00615A71">
        <w:rPr>
          <w:b/>
          <w:sz w:val="28"/>
          <w:szCs w:val="22"/>
        </w:rPr>
        <w:t xml:space="preserve"> создании межведомственной комиссии по вопросам охраны труда Сеченовского муниципального округа Нижегородской области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b/>
          <w:sz w:val="28"/>
          <w:szCs w:val="22"/>
        </w:rPr>
      </w:pPr>
      <w:r w:rsidRPr="00615A71">
        <w:rPr>
          <w:sz w:val="28"/>
          <w:szCs w:val="22"/>
        </w:rPr>
        <w:t xml:space="preserve">В соответствии с Трудовым </w:t>
      </w:r>
      <w:hyperlink r:id="rId10">
        <w:r w:rsidRPr="00615A71">
          <w:rPr>
            <w:sz w:val="28"/>
            <w:szCs w:val="22"/>
          </w:rPr>
          <w:t>кодексом</w:t>
        </w:r>
      </w:hyperlink>
      <w:r w:rsidRPr="00615A71">
        <w:rPr>
          <w:sz w:val="28"/>
          <w:szCs w:val="22"/>
        </w:rPr>
        <w:t xml:space="preserve"> Российской Федерации, в целях проведения единой государственной политики в области охраны труда на территории Сеченовского муниципального округа Нижегородской области, Администрация Сеченовского муниципального округа </w:t>
      </w:r>
      <w:r w:rsidRPr="00615A71">
        <w:rPr>
          <w:b/>
          <w:sz w:val="28"/>
          <w:szCs w:val="22"/>
        </w:rPr>
        <w:t>постановляет: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r w:rsidRPr="00615A71">
        <w:rPr>
          <w:sz w:val="28"/>
          <w:szCs w:val="22"/>
        </w:rPr>
        <w:t>1. Создать постоянно действующую межведомственную комиссию по вопросам охраны труда Сеченовского муниципального округа Нижегородской области.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r w:rsidRPr="00615A71">
        <w:rPr>
          <w:sz w:val="28"/>
          <w:szCs w:val="22"/>
        </w:rPr>
        <w:t xml:space="preserve">2. Утвердить </w:t>
      </w:r>
      <w:hyperlink w:anchor="P36">
        <w:r w:rsidRPr="00615A71">
          <w:rPr>
            <w:sz w:val="28"/>
            <w:szCs w:val="22"/>
          </w:rPr>
          <w:t>состав</w:t>
        </w:r>
      </w:hyperlink>
      <w:r w:rsidRPr="00615A71">
        <w:rPr>
          <w:sz w:val="28"/>
          <w:szCs w:val="22"/>
        </w:rPr>
        <w:t xml:space="preserve"> межведомственной комиссии по вопросам охраны труда Сеченовского муниципального округа Нижегородской области согласно Приложению 1 к настоящему Постановлению.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15A71">
        <w:rPr>
          <w:sz w:val="28"/>
          <w:szCs w:val="22"/>
        </w:rPr>
        <w:t xml:space="preserve">3. Утвердить </w:t>
      </w:r>
      <w:hyperlink w:anchor="P81">
        <w:r w:rsidRPr="00615A71">
          <w:rPr>
            <w:sz w:val="28"/>
            <w:szCs w:val="22"/>
          </w:rPr>
          <w:t>Положение</w:t>
        </w:r>
      </w:hyperlink>
      <w:r w:rsidRPr="00615A71">
        <w:rPr>
          <w:sz w:val="28"/>
          <w:szCs w:val="22"/>
        </w:rPr>
        <w:t xml:space="preserve"> о межведомственной комиссии по вопросам охраны труда Сеченовского муниципального округа Нижегородской области </w:t>
      </w:r>
      <w:r w:rsidRPr="00615A71">
        <w:rPr>
          <w:sz w:val="28"/>
          <w:szCs w:val="28"/>
        </w:rPr>
        <w:t>согласно Приложению 2 к настоящему Постановлению.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15A71">
        <w:rPr>
          <w:sz w:val="28"/>
          <w:szCs w:val="28"/>
        </w:rPr>
        <w:t>4. Обеспечить размещение данного постановления на официальном сайте Администрации Сеченовского муниципального округа Нижегородской области.</w:t>
      </w:r>
    </w:p>
    <w:p w:rsidR="00214D80" w:rsidRPr="00214D80" w:rsidRDefault="00214D80" w:rsidP="00214D8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</w:p>
    <w:p w:rsidR="000978EB" w:rsidRPr="001E5783" w:rsidRDefault="000978EB" w:rsidP="00202A5A">
      <w:pPr>
        <w:ind w:firstLine="709"/>
        <w:jc w:val="both"/>
        <w:rPr>
          <w:b/>
          <w:sz w:val="28"/>
          <w:szCs w:val="28"/>
        </w:rPr>
      </w:pPr>
    </w:p>
    <w:p w:rsidR="00EC57D1" w:rsidRPr="001E5783" w:rsidRDefault="00EC57D1" w:rsidP="00202A5A">
      <w:pPr>
        <w:ind w:firstLine="709"/>
        <w:jc w:val="both"/>
        <w:rPr>
          <w:b/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0978EB" w:rsidRDefault="000978EB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Pr="00615A71" w:rsidRDefault="00615A71" w:rsidP="00615A71">
      <w:pPr>
        <w:widowControl w:val="0"/>
        <w:autoSpaceDE w:val="0"/>
        <w:autoSpaceDN w:val="0"/>
        <w:jc w:val="right"/>
        <w:outlineLvl w:val="0"/>
        <w:rPr>
          <w:b/>
          <w:szCs w:val="22"/>
        </w:rPr>
      </w:pPr>
      <w:r w:rsidRPr="00615A71">
        <w:rPr>
          <w:b/>
          <w:szCs w:val="22"/>
        </w:rPr>
        <w:lastRenderedPageBreak/>
        <w:t>ПРИЛОЖЕНИЕ № 1</w:t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rPr>
          <w:szCs w:val="22"/>
        </w:rPr>
      </w:pPr>
      <w:r w:rsidRPr="00615A71">
        <w:rPr>
          <w:szCs w:val="22"/>
        </w:rPr>
        <w:t>к постановлению Администрации</w:t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rPr>
          <w:szCs w:val="22"/>
        </w:rPr>
      </w:pPr>
      <w:r w:rsidRPr="00615A71">
        <w:rPr>
          <w:szCs w:val="22"/>
        </w:rPr>
        <w:t>Сеченовского муниципального округа</w:t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rPr>
          <w:szCs w:val="22"/>
        </w:rPr>
      </w:pPr>
      <w:r w:rsidRPr="00615A71">
        <w:rPr>
          <w:szCs w:val="22"/>
        </w:rPr>
        <w:t>Нижегородской области</w:t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от 31.01.2024г. № 74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0"/>
          <w:szCs w:val="22"/>
        </w:rPr>
      </w:pPr>
    </w:p>
    <w:p w:rsidR="00615A71" w:rsidRPr="00615A71" w:rsidRDefault="00615A71" w:rsidP="00615A71">
      <w:pPr>
        <w:widowControl w:val="0"/>
        <w:autoSpaceDE w:val="0"/>
        <w:autoSpaceDN w:val="0"/>
        <w:jc w:val="center"/>
        <w:rPr>
          <w:b/>
          <w:szCs w:val="22"/>
        </w:rPr>
      </w:pPr>
      <w:bookmarkStart w:id="0" w:name="P36"/>
      <w:bookmarkEnd w:id="0"/>
      <w:r w:rsidRPr="00615A71">
        <w:rPr>
          <w:b/>
          <w:szCs w:val="22"/>
        </w:rPr>
        <w:t>СОСТАВ</w:t>
      </w:r>
    </w:p>
    <w:p w:rsidR="00615A71" w:rsidRPr="00615A71" w:rsidRDefault="00615A71" w:rsidP="00615A71">
      <w:pPr>
        <w:widowControl w:val="0"/>
        <w:autoSpaceDE w:val="0"/>
        <w:autoSpaceDN w:val="0"/>
        <w:jc w:val="center"/>
        <w:rPr>
          <w:b/>
          <w:szCs w:val="22"/>
        </w:rPr>
      </w:pPr>
      <w:r w:rsidRPr="00615A71">
        <w:rPr>
          <w:b/>
          <w:szCs w:val="22"/>
        </w:rPr>
        <w:t>МЕЖВЕДОМСТВЕННОЙ КОМИССИИ ПО ВОПРОСАМ ОХРАНЫ ТРУДА СЕЧЕНОВСКОГО МУНИЦИПАЛЬНОГО ОКРУГА НИЖЕГОРОДСКОЙ ОБЛАСТИ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746"/>
      </w:tblGrid>
      <w:tr w:rsidR="00615A71" w:rsidRPr="00615A71" w:rsidTr="00C72ABB">
        <w:tc>
          <w:tcPr>
            <w:tcW w:w="9014" w:type="dxa"/>
            <w:gridSpan w:val="2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615A71">
              <w:rPr>
                <w:szCs w:val="22"/>
              </w:rPr>
              <w:t>Председатель комиссии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Крупнов Д.А.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>Заместитель главы Администрации – начальник управления капитального строительства, ЖКХ, жилищной политики и жилищного фонда</w:t>
            </w:r>
          </w:p>
        </w:tc>
      </w:tr>
      <w:tr w:rsidR="00615A71" w:rsidRPr="00615A71" w:rsidTr="00C72ABB">
        <w:tc>
          <w:tcPr>
            <w:tcW w:w="9014" w:type="dxa"/>
            <w:gridSpan w:val="2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615A71">
              <w:rPr>
                <w:szCs w:val="22"/>
              </w:rPr>
              <w:t>Заместитель председателя комиссии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Ефремова М.Н.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 xml:space="preserve">- начальник управления по работе с органами МСУ и социальным вопросам </w:t>
            </w:r>
          </w:p>
        </w:tc>
      </w:tr>
      <w:tr w:rsidR="00615A71" w:rsidRPr="00615A71" w:rsidTr="00C72ABB">
        <w:tc>
          <w:tcPr>
            <w:tcW w:w="9014" w:type="dxa"/>
            <w:gridSpan w:val="2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615A71">
              <w:rPr>
                <w:szCs w:val="22"/>
              </w:rPr>
              <w:t>Секретарь комиссии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Евдокимов А.В.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>- главный специалист управления по работе с органами МСУ и социальным вопросам</w:t>
            </w:r>
          </w:p>
        </w:tc>
      </w:tr>
      <w:tr w:rsidR="00615A71" w:rsidRPr="00615A71" w:rsidTr="00C72ABB">
        <w:tc>
          <w:tcPr>
            <w:tcW w:w="9014" w:type="dxa"/>
            <w:gridSpan w:val="2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615A71">
              <w:rPr>
                <w:szCs w:val="22"/>
              </w:rPr>
              <w:t>Члены комиссии: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Каледин С.А.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>- начальник Управление сельского хозяйства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proofErr w:type="spellStart"/>
            <w:r w:rsidRPr="00615A71">
              <w:rPr>
                <w:szCs w:val="22"/>
              </w:rPr>
              <w:t>Мурзакаева</w:t>
            </w:r>
            <w:proofErr w:type="spellEnd"/>
            <w:r w:rsidRPr="00615A71">
              <w:rPr>
                <w:szCs w:val="22"/>
              </w:rPr>
              <w:t xml:space="preserve"> Е.И.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>- начальник Управления образования, по делам молодежи и спорта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Томачков В.П.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>- Помощник главы Администрации округа по социальным вопросам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  <w:lang w:val="en-US"/>
              </w:rPr>
            </w:pPr>
            <w:r w:rsidRPr="00615A71">
              <w:rPr>
                <w:szCs w:val="22"/>
              </w:rPr>
              <w:t>Игнатьев А.С.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>- начальник ОНД по Сеченовскому району (по согласованию)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Капустина Н.А.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 xml:space="preserve">- начальник ТО </w:t>
            </w:r>
            <w:proofErr w:type="spellStart"/>
            <w:r w:rsidRPr="00615A71">
              <w:rPr>
                <w:szCs w:val="22"/>
              </w:rPr>
              <w:t>Роспотребнадзора</w:t>
            </w:r>
            <w:proofErr w:type="spellEnd"/>
            <w:r w:rsidRPr="00615A71">
              <w:rPr>
                <w:szCs w:val="22"/>
              </w:rPr>
              <w:t xml:space="preserve"> по Нижегородской области в </w:t>
            </w:r>
            <w:proofErr w:type="spellStart"/>
            <w:r w:rsidRPr="00615A71">
              <w:rPr>
                <w:szCs w:val="22"/>
              </w:rPr>
              <w:t>Лысковском</w:t>
            </w:r>
            <w:proofErr w:type="spellEnd"/>
            <w:r w:rsidRPr="00615A71">
              <w:rPr>
                <w:szCs w:val="22"/>
              </w:rPr>
              <w:t xml:space="preserve">, Воротынском, </w:t>
            </w:r>
            <w:proofErr w:type="spellStart"/>
            <w:r w:rsidRPr="00615A71">
              <w:rPr>
                <w:szCs w:val="22"/>
              </w:rPr>
              <w:t>Княгининском</w:t>
            </w:r>
            <w:proofErr w:type="spellEnd"/>
            <w:r w:rsidRPr="00615A71">
              <w:rPr>
                <w:szCs w:val="22"/>
              </w:rPr>
              <w:t xml:space="preserve">, Краснооктябрьском, Спасском, </w:t>
            </w:r>
            <w:proofErr w:type="spellStart"/>
            <w:r w:rsidRPr="00615A71">
              <w:rPr>
                <w:szCs w:val="22"/>
              </w:rPr>
              <w:t>Сергачском</w:t>
            </w:r>
            <w:proofErr w:type="spellEnd"/>
            <w:r w:rsidRPr="00615A71">
              <w:rPr>
                <w:szCs w:val="22"/>
              </w:rPr>
              <w:t xml:space="preserve">, Сеченовском, </w:t>
            </w:r>
            <w:proofErr w:type="spellStart"/>
            <w:r w:rsidRPr="00615A71">
              <w:rPr>
                <w:szCs w:val="22"/>
              </w:rPr>
              <w:t>Пильнинском</w:t>
            </w:r>
            <w:proofErr w:type="spellEnd"/>
            <w:r w:rsidRPr="00615A71">
              <w:rPr>
                <w:szCs w:val="22"/>
              </w:rPr>
              <w:t xml:space="preserve"> районах (по согласованию)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Зайцев И.А.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>- Начальник Отдела ГОЧС и ВМП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Нехорошев А.А.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>Главный врач ГБУЗ НО «Сеченовская ЦРБ» (по согласованию)</w:t>
            </w:r>
          </w:p>
        </w:tc>
      </w:tr>
      <w:tr w:rsidR="00615A71" w:rsidRPr="00615A71" w:rsidTr="00C72ABB">
        <w:tc>
          <w:tcPr>
            <w:tcW w:w="2268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615A71">
              <w:rPr>
                <w:szCs w:val="22"/>
              </w:rPr>
              <w:t>Бобылева О.С.</w:t>
            </w:r>
          </w:p>
        </w:tc>
        <w:tc>
          <w:tcPr>
            <w:tcW w:w="6746" w:type="dxa"/>
          </w:tcPr>
          <w:p w:rsidR="00615A71" w:rsidRPr="00615A71" w:rsidRDefault="00615A71" w:rsidP="00615A7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615A71">
              <w:rPr>
                <w:szCs w:val="22"/>
              </w:rPr>
              <w:t xml:space="preserve">Начальник общего отдела </w:t>
            </w:r>
          </w:p>
        </w:tc>
      </w:tr>
    </w:tbl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615A71" w:rsidRPr="00615A71" w:rsidRDefault="00615A71" w:rsidP="00615A71">
      <w:pPr>
        <w:rPr>
          <w:rFonts w:ascii="Calibri" w:hAnsi="Calibri" w:cs="Calibri"/>
          <w:sz w:val="22"/>
          <w:szCs w:val="22"/>
        </w:rPr>
      </w:pPr>
      <w:r w:rsidRPr="00615A71">
        <w:rPr>
          <w:rFonts w:ascii="Calibri" w:eastAsia="Calibri" w:hAnsi="Calibri"/>
          <w:sz w:val="22"/>
          <w:szCs w:val="22"/>
          <w:lang w:eastAsia="en-US"/>
        </w:rPr>
        <w:br w:type="page"/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outlineLvl w:val="0"/>
        <w:rPr>
          <w:b/>
          <w:szCs w:val="22"/>
        </w:rPr>
      </w:pPr>
      <w:r w:rsidRPr="00615A71">
        <w:rPr>
          <w:b/>
          <w:szCs w:val="22"/>
        </w:rPr>
        <w:lastRenderedPageBreak/>
        <w:t>ПРИЛОЖЕНИЕ № 2</w:t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rPr>
          <w:szCs w:val="22"/>
        </w:rPr>
      </w:pPr>
      <w:r w:rsidRPr="00615A71">
        <w:rPr>
          <w:szCs w:val="22"/>
        </w:rPr>
        <w:t>к постановлению Администрации</w:t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rPr>
          <w:szCs w:val="22"/>
        </w:rPr>
      </w:pPr>
      <w:r w:rsidRPr="00615A71">
        <w:rPr>
          <w:szCs w:val="22"/>
        </w:rPr>
        <w:t>Сеченовского муниципального округа</w:t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rPr>
          <w:szCs w:val="22"/>
        </w:rPr>
      </w:pPr>
      <w:r w:rsidRPr="00615A71">
        <w:rPr>
          <w:szCs w:val="22"/>
        </w:rPr>
        <w:t>Нижегородской области</w:t>
      </w:r>
    </w:p>
    <w:p w:rsidR="00615A71" w:rsidRPr="00615A71" w:rsidRDefault="00615A71" w:rsidP="00615A71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t>от 31.01.2024г. № 74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615A71" w:rsidRPr="00615A71" w:rsidRDefault="00615A71" w:rsidP="00615A71">
      <w:pPr>
        <w:widowControl w:val="0"/>
        <w:autoSpaceDE w:val="0"/>
        <w:autoSpaceDN w:val="0"/>
        <w:jc w:val="center"/>
        <w:rPr>
          <w:b/>
          <w:szCs w:val="22"/>
        </w:rPr>
      </w:pPr>
      <w:bookmarkStart w:id="1" w:name="P81"/>
      <w:bookmarkEnd w:id="1"/>
      <w:r w:rsidRPr="00615A71">
        <w:rPr>
          <w:b/>
          <w:szCs w:val="22"/>
        </w:rPr>
        <w:t>ПОЛОЖЕНИЕ</w:t>
      </w:r>
    </w:p>
    <w:p w:rsidR="00615A71" w:rsidRPr="00615A71" w:rsidRDefault="00615A71" w:rsidP="00615A71">
      <w:pPr>
        <w:widowControl w:val="0"/>
        <w:autoSpaceDE w:val="0"/>
        <w:autoSpaceDN w:val="0"/>
        <w:jc w:val="center"/>
        <w:rPr>
          <w:b/>
          <w:szCs w:val="22"/>
        </w:rPr>
      </w:pPr>
      <w:r w:rsidRPr="00615A71">
        <w:rPr>
          <w:b/>
          <w:szCs w:val="22"/>
        </w:rPr>
        <w:t>О МЕЖВЕДОМСТВЕННОЙ КОМИССИИ ПО ВОПРОСАМ ОХРАНЫ ТРУДА</w:t>
      </w:r>
    </w:p>
    <w:p w:rsidR="00615A71" w:rsidRPr="00615A71" w:rsidRDefault="00615A71" w:rsidP="00615A71">
      <w:pPr>
        <w:widowControl w:val="0"/>
        <w:autoSpaceDE w:val="0"/>
        <w:autoSpaceDN w:val="0"/>
        <w:jc w:val="center"/>
        <w:rPr>
          <w:b/>
          <w:szCs w:val="22"/>
        </w:rPr>
      </w:pPr>
      <w:r w:rsidRPr="00615A71">
        <w:rPr>
          <w:b/>
          <w:szCs w:val="22"/>
        </w:rPr>
        <w:t>СЕЧЕНОВСКОГО МУНИЦИПАЛЬНОГО ОКРУГА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615A71" w:rsidRPr="00615A71" w:rsidRDefault="00615A71" w:rsidP="00615A71">
      <w:pPr>
        <w:widowControl w:val="0"/>
        <w:autoSpaceDE w:val="0"/>
        <w:autoSpaceDN w:val="0"/>
        <w:jc w:val="center"/>
        <w:outlineLvl w:val="1"/>
        <w:rPr>
          <w:b/>
          <w:szCs w:val="22"/>
        </w:rPr>
      </w:pPr>
      <w:r w:rsidRPr="00615A71">
        <w:rPr>
          <w:b/>
          <w:szCs w:val="22"/>
        </w:rPr>
        <w:t>1. Общие положения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 xml:space="preserve">1.1. Межведомственная комиссия (далее - МВК) по вопросам охраны труда </w:t>
      </w:r>
      <w:proofErr w:type="spellStart"/>
      <w:r w:rsidRPr="00615A71">
        <w:rPr>
          <w:szCs w:val="22"/>
        </w:rPr>
        <w:t>Сечновского</w:t>
      </w:r>
      <w:proofErr w:type="spellEnd"/>
      <w:r w:rsidRPr="00615A71">
        <w:rPr>
          <w:szCs w:val="22"/>
        </w:rPr>
        <w:t xml:space="preserve"> муниципального округа Нижегородской области создается с целью реализации государственной политики в сфере охраны труда, разработки мероприятий (программ) по улучшению условий и охраны труда, для координации деятельности соответствующих структур предприятий (организаций), осуществляющих функции управления охраной труда.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1.2. МВК осуществляет свою деятельность во взаимодействии с органами государственного контроля и надзора, Советом предпринимателей, с работодателями - юридическими и физическими лицами, профессиональными союзами предприятий и организаций Сеченовского муниципального округа, другими общественными организациями и с областной межведомственной комиссией по охране труда.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 xml:space="preserve">1.3. МВК по охране труда создается постановлением Администрации Сеченовского муниципального округа, возглавляется заместителем главы начальником управления капитального строительства, ЖКХ, жилищной политики и жилищного фонда. Включает в свой состав (по согласованию) представителей Администрации Сеченовского муниципального округа, </w:t>
      </w:r>
      <w:proofErr w:type="spellStart"/>
      <w:r w:rsidRPr="00615A71">
        <w:rPr>
          <w:szCs w:val="22"/>
        </w:rPr>
        <w:t>роспотребнадзора</w:t>
      </w:r>
      <w:proofErr w:type="spellEnd"/>
      <w:r w:rsidRPr="00615A71">
        <w:rPr>
          <w:szCs w:val="22"/>
        </w:rPr>
        <w:t xml:space="preserve">, </w:t>
      </w:r>
      <w:proofErr w:type="spellStart"/>
      <w:r w:rsidRPr="00615A71">
        <w:rPr>
          <w:szCs w:val="22"/>
        </w:rPr>
        <w:t>пожнадзора</w:t>
      </w:r>
      <w:proofErr w:type="spellEnd"/>
      <w:r w:rsidRPr="00615A71">
        <w:rPr>
          <w:szCs w:val="22"/>
        </w:rPr>
        <w:t>, здравоохранения.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 xml:space="preserve">1.4. МВК в своей деятельности руководствуется </w:t>
      </w:r>
      <w:hyperlink r:id="rId11">
        <w:r w:rsidRPr="00615A71">
          <w:rPr>
            <w:color w:val="0000FF"/>
            <w:szCs w:val="22"/>
          </w:rPr>
          <w:t>Конституцией</w:t>
        </w:r>
      </w:hyperlink>
      <w:r w:rsidRPr="00615A71">
        <w:rPr>
          <w:szCs w:val="22"/>
        </w:rPr>
        <w:t xml:space="preserve"> Российской Федерации, Трудовым </w:t>
      </w:r>
      <w:hyperlink r:id="rId12">
        <w:r w:rsidRPr="00615A71">
          <w:rPr>
            <w:color w:val="0000FF"/>
            <w:szCs w:val="22"/>
          </w:rPr>
          <w:t>кодексом</w:t>
        </w:r>
      </w:hyperlink>
      <w:r w:rsidRPr="00615A71">
        <w:rPr>
          <w:szCs w:val="22"/>
        </w:rPr>
        <w:t xml:space="preserve"> РФ, законами РФ и Нижегородской области о труде и охране труда, постановлениями и распоряжениями Правительства РФ и Правительства Нижегородской области, областной межведомственной комиссии по охране труда и постановлениями, распоряжениями Администрации Сеченовского муниципального округа Нижегородской области.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1.5. Заседания считаются правомочными, если на них присутствует более половины ее членов. Решения Комиссии принимаются простым большинством голосов присутствующих путем открытого голосования. В случае равенства голосов решающим является голос председателя Комиссии.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1.6. Организационно-техническое обеспечение деятельности Комиссии (подготовка планов работы, справок, информации, проектов решений Комиссии и других документов) осуществляется секретарем комиссии, а также членами самой Комиссии.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1.7. Заседания МВК проводятся по мере необходимости.</w:t>
      </w:r>
    </w:p>
    <w:p w:rsidR="00615A71" w:rsidRPr="00615A71" w:rsidRDefault="00615A71" w:rsidP="00615A71">
      <w:pPr>
        <w:widowControl w:val="0"/>
        <w:autoSpaceDE w:val="0"/>
        <w:autoSpaceDN w:val="0"/>
        <w:jc w:val="center"/>
        <w:outlineLvl w:val="1"/>
        <w:rPr>
          <w:b/>
          <w:szCs w:val="22"/>
        </w:rPr>
      </w:pPr>
      <w:r w:rsidRPr="00615A71">
        <w:rPr>
          <w:b/>
          <w:szCs w:val="22"/>
        </w:rPr>
        <w:t>2. Задачи межведомственной комиссии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Основными задачами МВК являются: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2.1. Разработка предложений по реализации государственной политики в сфере охраны труда; обеспечение взаимодействия контрольно-надзорных органов, координация деятельности предприятий, организаций и учреждений Сеченовского муниципального округа, коллективов и комиссий (уполномоченных) по вопросам создания необходимых условий труда, предупреждения производственного травматизма и профессиональных заболеваний.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 xml:space="preserve">2.2. Изучение, анализ и принятие решений (рекомендаций) по актуальным вопросам состояния условий и охраны труда (производственного травматизма и профзаболеваний, </w:t>
      </w:r>
      <w:r w:rsidRPr="00615A71">
        <w:rPr>
          <w:szCs w:val="22"/>
        </w:rPr>
        <w:lastRenderedPageBreak/>
        <w:t xml:space="preserve">производственной санитарии, аттестации рабочих мест по условиям труда с последующей сертификацией, </w:t>
      </w:r>
      <w:proofErr w:type="spellStart"/>
      <w:r w:rsidRPr="00615A71">
        <w:rPr>
          <w:szCs w:val="22"/>
        </w:rPr>
        <w:t>пожар</w:t>
      </w:r>
      <w:proofErr w:type="gramStart"/>
      <w:r w:rsidRPr="00615A71">
        <w:rPr>
          <w:szCs w:val="22"/>
        </w:rPr>
        <w:t>о</w:t>
      </w:r>
      <w:proofErr w:type="spellEnd"/>
      <w:r w:rsidRPr="00615A71">
        <w:rPr>
          <w:szCs w:val="22"/>
        </w:rPr>
        <w:t>-</w:t>
      </w:r>
      <w:proofErr w:type="gramEnd"/>
      <w:r w:rsidRPr="00615A71">
        <w:rPr>
          <w:szCs w:val="22"/>
        </w:rPr>
        <w:t xml:space="preserve"> и электробезопасности и т.п.) на предприятиях, в организациях, учреждениях всех форм собственности Сеченовского муниципального округа.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2.3. Рассмотрение совместно с работодателями и общественными организациями (профсоюзами) предприятий, организаций, учреждений Сеченовского муниципального округа хода заключения коллективных договоров и соглашений к ним по вопросам охраны труда, включения в раздел оплаты труда путей ее совершенствования.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2.4. Содействие предприятиям, организациям, учреждениям Сеченовского муниципального округа в организации системы управления охраной труда, в организации работы структурных подразделений по охране труда, во внедрении прогрессивных форм профилактической работы по охране труда, в обобщении и распространении передового опыта работы по охране труда.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2.5. Рассмотрение по итогам года состояния условий и охраны труда и профзаболеваний на предприятиях (в организациях) Сеченовского муниципального округа и каждого случая производственного травматизма со смертельным исходом (или с возможным инвалидным исходом). Заслушивание руководителей предприятий о принимаемых ими мерах по улучшению условий и охраны труда.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2.6. Изучение и рассмотрение вопросов подготовки специалистов по охране труда в системе дошкольного, школьного, среднего профессионального и высшего звена, обучения и проверки знаний руководителей и специалистов организаций всех форм собственности, а также системы обеспечения работающих средствами индивидуальной защиты.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2.7. Организация освещения через средства массовой информации работы по профилактике аварийности, травматизма, профзаболеваний, а также по другим вопросам в сфере социально-трудовых отношений и охраны труда.</w:t>
      </w:r>
    </w:p>
    <w:p w:rsidR="00615A71" w:rsidRPr="00615A71" w:rsidRDefault="00615A71" w:rsidP="00615A71">
      <w:pPr>
        <w:widowControl w:val="0"/>
        <w:autoSpaceDE w:val="0"/>
        <w:autoSpaceDN w:val="0"/>
        <w:jc w:val="center"/>
        <w:outlineLvl w:val="1"/>
        <w:rPr>
          <w:b/>
          <w:szCs w:val="22"/>
        </w:rPr>
      </w:pPr>
      <w:r w:rsidRPr="00615A71">
        <w:rPr>
          <w:b/>
          <w:szCs w:val="22"/>
        </w:rPr>
        <w:t>3. Права межведомственной комиссии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Комиссия имеет право: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3.1. Организовывать рабочие группы из членов Комиссии, руководителей и специалистов предприятий (организаций) для обследования организаций (всех форм собственности) по вопросам социально-трудовых отношений, охраны труда, выполнения ими требований законодательных и других нормативных актов по вопросам труда и охраны труда, мероприятий, коллективных договоров и соглашений.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>3.2. По результатам проверок заслушивать руководителей организаций, получать от них объяснения и необходимые документы, рассматривать намеченные ими мероприятия по социально-трудовым отношениям и охране труда.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 xml:space="preserve">3.3. Рассматривать на своих заседаниях факты групповых несчастных случаев на производстве, случаи со смертельным исходом, тяжелые случаи с возможным инвалидным исходом и принимать по ним решения (в </w:t>
      </w:r>
      <w:proofErr w:type="spellStart"/>
      <w:r w:rsidRPr="00615A71">
        <w:rPr>
          <w:szCs w:val="22"/>
        </w:rPr>
        <w:t>т.ч</w:t>
      </w:r>
      <w:proofErr w:type="spellEnd"/>
      <w:r w:rsidRPr="00615A71">
        <w:rPr>
          <w:szCs w:val="22"/>
        </w:rPr>
        <w:t>. и о передаче материалов в органы прокуратуры).</w:t>
      </w:r>
    </w:p>
    <w:p w:rsidR="00615A71" w:rsidRPr="00615A71" w:rsidRDefault="00615A71" w:rsidP="00615A71">
      <w:pPr>
        <w:widowControl w:val="0"/>
        <w:autoSpaceDE w:val="0"/>
        <w:autoSpaceDN w:val="0"/>
        <w:ind w:firstLine="540"/>
        <w:jc w:val="both"/>
        <w:rPr>
          <w:szCs w:val="22"/>
        </w:rPr>
      </w:pPr>
      <w:r w:rsidRPr="00615A71">
        <w:rPr>
          <w:szCs w:val="22"/>
        </w:rPr>
        <w:t xml:space="preserve">3.4. </w:t>
      </w:r>
      <w:proofErr w:type="gramStart"/>
      <w:r w:rsidRPr="00615A71">
        <w:rPr>
          <w:szCs w:val="22"/>
        </w:rPr>
        <w:t>Разрабатывать и вносить</w:t>
      </w:r>
      <w:proofErr w:type="gramEnd"/>
      <w:r w:rsidRPr="00615A71">
        <w:rPr>
          <w:szCs w:val="22"/>
        </w:rPr>
        <w:t xml:space="preserve"> предложения по актуальным вопросам нормативно-методического обеспечения, совершенствованию социально-трудовых отношений на предприятиях и в организациях всех форм собственности Сеченовского муниципального округа и другим проблемам создания здоровых и безопасных условий труда.</w:t>
      </w: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</w:p>
    <w:p w:rsidR="00615A71" w:rsidRDefault="00615A71" w:rsidP="00202A5A">
      <w:pPr>
        <w:jc w:val="both"/>
        <w:rPr>
          <w:sz w:val="28"/>
          <w:szCs w:val="28"/>
        </w:rPr>
      </w:pPr>
      <w:bookmarkStart w:id="2" w:name="_GoBack"/>
      <w:bookmarkEnd w:id="2"/>
    </w:p>
    <w:sectPr w:rsidR="00615A71" w:rsidSect="00EC57D1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78" w:rsidRDefault="005E4F78" w:rsidP="00B6139B">
      <w:r>
        <w:separator/>
      </w:r>
    </w:p>
  </w:endnote>
  <w:endnote w:type="continuationSeparator" w:id="0">
    <w:p w:rsidR="005E4F78" w:rsidRDefault="005E4F7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78" w:rsidRDefault="005E4F78" w:rsidP="00B6139B">
      <w:r>
        <w:separator/>
      </w:r>
    </w:p>
  </w:footnote>
  <w:footnote w:type="continuationSeparator" w:id="0">
    <w:p w:rsidR="005E4F78" w:rsidRDefault="005E4F7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0849"/>
    <w:rsid w:val="000560DD"/>
    <w:rsid w:val="00061ACA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4279A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4A02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10B4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91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8918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D481-C1C6-4F69-BFB3-956F18CA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73</cp:revision>
  <cp:lastPrinted>2024-02-01T06:31:00Z</cp:lastPrinted>
  <dcterms:created xsi:type="dcterms:W3CDTF">2023-12-26T09:56:00Z</dcterms:created>
  <dcterms:modified xsi:type="dcterms:W3CDTF">2024-02-01T06:31:00Z</dcterms:modified>
</cp:coreProperties>
</file>