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202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625EF8" w:rsidRDefault="000C1B5A" w:rsidP="00202A5A">
      <w:pPr>
        <w:jc w:val="both"/>
        <w:rPr>
          <w:sz w:val="28"/>
          <w:szCs w:val="28"/>
          <w:u w:val="single"/>
        </w:rPr>
      </w:pPr>
      <w:r w:rsidRPr="00AA25E7">
        <w:rPr>
          <w:sz w:val="28"/>
          <w:szCs w:val="28"/>
          <w:u w:val="single"/>
        </w:rPr>
        <w:t>2</w:t>
      </w:r>
      <w:r w:rsidR="00202A5A">
        <w:rPr>
          <w:sz w:val="28"/>
          <w:szCs w:val="28"/>
          <w:u w:val="single"/>
        </w:rPr>
        <w:t>9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202A5A">
        <w:rPr>
          <w:sz w:val="28"/>
          <w:szCs w:val="28"/>
          <w:u w:val="single"/>
        </w:rPr>
        <w:t>62</w:t>
      </w: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202A5A" w:rsidRPr="00202A5A" w:rsidRDefault="00202A5A" w:rsidP="00202A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2A5A">
        <w:rPr>
          <w:rFonts w:eastAsia="Calibri"/>
          <w:b/>
          <w:bCs/>
          <w:sz w:val="28"/>
          <w:szCs w:val="28"/>
          <w:lang w:eastAsia="en-US"/>
        </w:rPr>
        <w:t>О внесении изменений в постановление</w:t>
      </w:r>
    </w:p>
    <w:p w:rsidR="00202A5A" w:rsidRPr="00202A5A" w:rsidRDefault="00202A5A" w:rsidP="00202A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2A5A">
        <w:rPr>
          <w:rFonts w:eastAsia="Calibri"/>
          <w:b/>
          <w:bCs/>
          <w:sz w:val="28"/>
          <w:szCs w:val="28"/>
          <w:lang w:eastAsia="en-US"/>
        </w:rPr>
        <w:t>Администрации Сеченовского муниципального округа Нижегородской области от 16.10.2023г № 991 « О прогнозе социально-экономического развития Сеченовского муниципального округа Нижегородской области на 2024 год и на период до 2026 года</w:t>
      </w:r>
      <w:bookmarkStart w:id="0" w:name="_GoBack"/>
      <w:bookmarkEnd w:id="0"/>
      <w:r w:rsidRPr="00202A5A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202A5A" w:rsidRPr="00202A5A" w:rsidRDefault="00202A5A" w:rsidP="00202A5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(Региональный инвестиционный стандарт»), утвержденными приказом Министерства экономического развития Российской Федерации от 26.09.2023г № 672</w:t>
      </w:r>
      <w:r w:rsidRPr="00202A5A">
        <w:rPr>
          <w:rFonts w:eastAsia="Calibri"/>
          <w:sz w:val="28"/>
          <w:szCs w:val="28"/>
        </w:rPr>
        <w:t xml:space="preserve">«Об утверждении Методических рекомендаций по </w:t>
      </w:r>
      <w:proofErr w:type="gramStart"/>
      <w:r w:rsidRPr="00202A5A">
        <w:rPr>
          <w:rFonts w:eastAsia="Calibri"/>
          <w:sz w:val="28"/>
          <w:szCs w:val="28"/>
        </w:rPr>
        <w:t xml:space="preserve">организации системной работы по сопровождению инвестиционных проектов муниципальными образованиями с учетом внедрения в субъектах </w:t>
      </w:r>
      <w:proofErr w:type="gramEnd"/>
      <w:r w:rsidRPr="00202A5A">
        <w:rPr>
          <w:rFonts w:eastAsia="Calibri"/>
          <w:sz w:val="28"/>
          <w:szCs w:val="28"/>
        </w:rPr>
        <w:t xml:space="preserve">Российской Федерации системы поддержки новых инвестиционных проектов («Региональный инвестиционный стандарт»)» и в дополнение к единому регламенту сопровождения инвестиционных проектов по принципу «одного окна» на территории Нижегородской области, утвержденному постановлением Правительства Нижегородской области от 22.09.2023г № 865«О сопровождении инвестиционных проектов по принципу «одного окна» на территории Нижегородской области», Администрация </w:t>
      </w:r>
      <w:r w:rsidRPr="00202A5A">
        <w:rPr>
          <w:rFonts w:eastAsia="Calibri"/>
          <w:b/>
          <w:sz w:val="28"/>
          <w:szCs w:val="28"/>
        </w:rPr>
        <w:t>постановляет</w:t>
      </w:r>
      <w:r w:rsidRPr="00202A5A">
        <w:rPr>
          <w:rFonts w:eastAsia="Calibri"/>
          <w:sz w:val="28"/>
          <w:szCs w:val="28"/>
        </w:rPr>
        <w:t>:</w:t>
      </w:r>
    </w:p>
    <w:p w:rsidR="00202A5A" w:rsidRPr="00202A5A" w:rsidRDefault="00202A5A" w:rsidP="00202A5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Calibri"/>
          <w:color w:val="212121"/>
          <w:sz w:val="28"/>
          <w:szCs w:val="28"/>
        </w:rPr>
      </w:pPr>
      <w:proofErr w:type="gramStart"/>
      <w:r w:rsidRPr="00202A5A">
        <w:rPr>
          <w:rFonts w:eastAsia="Calibri"/>
          <w:sz w:val="28"/>
          <w:szCs w:val="28"/>
        </w:rPr>
        <w:t>Внести в прогноз социально-экономического развития Сеченовского муниципального округа Нижегородской области на 2024 год и на пе</w:t>
      </w:r>
      <w:r>
        <w:rPr>
          <w:rFonts w:eastAsia="Calibri"/>
          <w:sz w:val="28"/>
          <w:szCs w:val="28"/>
        </w:rPr>
        <w:t>риод до 2026 года, утвержденный</w:t>
      </w:r>
      <w:r w:rsidRPr="00202A5A">
        <w:rPr>
          <w:rFonts w:eastAsia="Calibri"/>
          <w:sz w:val="28"/>
          <w:szCs w:val="28"/>
        </w:rPr>
        <w:t xml:space="preserve"> постановлением Администрации Сеченовского муниципального округа Нижегородской области от 16.10.2023г № 991 «О прогнозе социально-экономического развития Сеченовского </w:t>
      </w:r>
      <w:r w:rsidRPr="00202A5A">
        <w:rPr>
          <w:rFonts w:eastAsia="Calibri"/>
          <w:sz w:val="28"/>
          <w:szCs w:val="28"/>
        </w:rPr>
        <w:lastRenderedPageBreak/>
        <w:t>муниципального округа Нижегородской области на 2024 год и на период до 2026 года» следующие изменения:</w:t>
      </w:r>
      <w:proofErr w:type="gramEnd"/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 xml:space="preserve">1.1Дополнить пунктом 4 « Инвестиционная деятельность на территории Сеченовского муниципального округа Нижегородской области» следующего содержания « Объем инвестиций в основной капитал по полному кругу организаций Сеченовского муниципального округа Нижегородской области по итогам 2022 года  составил1099,2 </w:t>
      </w:r>
      <w:proofErr w:type="spellStart"/>
      <w:r w:rsidRPr="00202A5A">
        <w:rPr>
          <w:rFonts w:eastAsia="Calibri"/>
          <w:color w:val="212121"/>
          <w:sz w:val="28"/>
          <w:szCs w:val="28"/>
        </w:rPr>
        <w:t>млн</w:t>
      </w:r>
      <w:proofErr w:type="gramStart"/>
      <w:r w:rsidRPr="00202A5A">
        <w:rPr>
          <w:rFonts w:eastAsia="Calibri"/>
          <w:color w:val="212121"/>
          <w:sz w:val="28"/>
          <w:szCs w:val="28"/>
        </w:rPr>
        <w:t>.р</w:t>
      </w:r>
      <w:proofErr w:type="gramEnd"/>
      <w:r w:rsidRPr="00202A5A">
        <w:rPr>
          <w:rFonts w:eastAsia="Calibri"/>
          <w:color w:val="212121"/>
          <w:sz w:val="28"/>
          <w:szCs w:val="28"/>
        </w:rPr>
        <w:t>уб</w:t>
      </w:r>
      <w:proofErr w:type="spellEnd"/>
      <w:r w:rsidRPr="00202A5A">
        <w:rPr>
          <w:rFonts w:eastAsia="Calibri"/>
          <w:color w:val="212121"/>
          <w:sz w:val="28"/>
          <w:szCs w:val="28"/>
        </w:rPr>
        <w:t xml:space="preserve">, а за  1 полугодие 2023 года-554,4 </w:t>
      </w:r>
      <w:proofErr w:type="spellStart"/>
      <w:r w:rsidRPr="00202A5A">
        <w:rPr>
          <w:rFonts w:eastAsia="Calibri"/>
          <w:color w:val="212121"/>
          <w:sz w:val="28"/>
          <w:szCs w:val="28"/>
        </w:rPr>
        <w:t>млн.руб</w:t>
      </w:r>
      <w:proofErr w:type="spellEnd"/>
      <w:r w:rsidRPr="00202A5A">
        <w:rPr>
          <w:rFonts w:eastAsia="Calibri"/>
          <w:color w:val="212121"/>
          <w:sz w:val="28"/>
          <w:szCs w:val="28"/>
        </w:rPr>
        <w:t>. Темп роста в сопоставимых ценах за 2022 год составляет 117,3%, за 1 полугодие 2023 года-154,7%.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В прогнозируемом периоде (2024-2026гг) инвестиционное развитие Сеченовского муниципального округа Нижегородской области  отражено в Инвестиционном плане Сеченовского муниципального округа Нижегородской области</w:t>
      </w:r>
      <w:proofErr w:type="gramStart"/>
      <w:r w:rsidRPr="00202A5A">
        <w:rPr>
          <w:rFonts w:eastAsia="Calibri"/>
          <w:color w:val="212121"/>
          <w:sz w:val="28"/>
          <w:szCs w:val="28"/>
        </w:rPr>
        <w:t xml:space="preserve"> ,</w:t>
      </w:r>
      <w:proofErr w:type="gramEnd"/>
      <w:r w:rsidRPr="00202A5A">
        <w:rPr>
          <w:rFonts w:eastAsia="Calibri"/>
          <w:color w:val="212121"/>
          <w:sz w:val="28"/>
          <w:szCs w:val="28"/>
        </w:rPr>
        <w:t xml:space="preserve"> утвержденного постановлением Администрации от10.07.2023 года № 676. В 2023 году ожидается реализация 18-ти проектов с привлечением частных инвестиций на общую сумму 898,795 </w:t>
      </w:r>
      <w:proofErr w:type="spellStart"/>
      <w:r w:rsidRPr="00202A5A">
        <w:rPr>
          <w:rFonts w:eastAsia="Calibri"/>
          <w:color w:val="212121"/>
          <w:sz w:val="28"/>
          <w:szCs w:val="28"/>
        </w:rPr>
        <w:t>млн</w:t>
      </w:r>
      <w:proofErr w:type="gramStart"/>
      <w:r w:rsidRPr="00202A5A">
        <w:rPr>
          <w:rFonts w:eastAsia="Calibri"/>
          <w:color w:val="212121"/>
          <w:sz w:val="28"/>
          <w:szCs w:val="28"/>
        </w:rPr>
        <w:t>.р</w:t>
      </w:r>
      <w:proofErr w:type="gramEnd"/>
      <w:r w:rsidRPr="00202A5A">
        <w:rPr>
          <w:rFonts w:eastAsia="Calibri"/>
          <w:color w:val="212121"/>
          <w:sz w:val="28"/>
          <w:szCs w:val="28"/>
        </w:rPr>
        <w:t>уб</w:t>
      </w:r>
      <w:proofErr w:type="spellEnd"/>
      <w:r w:rsidRPr="00202A5A">
        <w:rPr>
          <w:rFonts w:eastAsia="Calibri"/>
          <w:color w:val="212121"/>
          <w:sz w:val="28"/>
          <w:szCs w:val="28"/>
        </w:rPr>
        <w:t>. или  65874руб. в расчете на 1 жителя.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proofErr w:type="gramStart"/>
      <w:r w:rsidRPr="00202A5A">
        <w:rPr>
          <w:rFonts w:eastAsia="Calibri"/>
          <w:color w:val="212121"/>
          <w:sz w:val="28"/>
          <w:szCs w:val="28"/>
        </w:rPr>
        <w:t>Основной целью инвестиционного развития Сеченовского муниципального округа Нижегородской области является выработка дополнительных мер по ускорению темпов роста инвестиций в основной капитал по экономике в целом и отдельным видам экономической деятельности, создание максимально комфортных условий для старта и ведения бизнеса на территории Сеченовского муниципального округа Нижегородской области, улучшение инвестиционного климата в муниципальном образовании, а также формирование эффективной системы привлечения инвестиций и</w:t>
      </w:r>
      <w:proofErr w:type="gramEnd"/>
      <w:r w:rsidRPr="00202A5A">
        <w:rPr>
          <w:rFonts w:eastAsia="Calibri"/>
          <w:color w:val="212121"/>
          <w:sz w:val="28"/>
          <w:szCs w:val="28"/>
        </w:rPr>
        <w:t xml:space="preserve"> сопровождения инвестиционных  проектов.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Основными задачами инвестиционного развития является:</w:t>
      </w:r>
    </w:p>
    <w:p w:rsidR="00202A5A" w:rsidRPr="00202A5A" w:rsidRDefault="00202A5A" w:rsidP="00202A5A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Минимизация административных барьеров при реализации инвестиционных проектов на территории Сеченовского муниципального округа Нижегородской области.</w:t>
      </w:r>
    </w:p>
    <w:p w:rsidR="00202A5A" w:rsidRPr="00202A5A" w:rsidRDefault="00202A5A" w:rsidP="00202A5A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Совершенствование системы муниципальной поддержки инвестиционной деятельности на территории Сеченовского муниципального округа Нижегородской области.</w:t>
      </w:r>
    </w:p>
    <w:p w:rsidR="00202A5A" w:rsidRPr="00202A5A" w:rsidRDefault="00202A5A" w:rsidP="00202A5A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Развитие институциональной среды и повышение эффективности деятельности органов местного самоуправления Сеченовского муниципального округа Нижегородской области.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Достижение целей и задач инвестиционного развития Сеченовского муниципального округа Нижегородской области будет осуществляться в соответствии с Инвестиционным планом Сеченовского муниципального округа Нижегородской области, утвержденного  постановлением Администрации от 10.07.2023 года № 676 (дале</w:t>
      </w:r>
      <w:proofErr w:type="gramStart"/>
      <w:r w:rsidRPr="00202A5A">
        <w:rPr>
          <w:rFonts w:eastAsia="Calibri"/>
          <w:color w:val="212121"/>
          <w:sz w:val="28"/>
          <w:szCs w:val="28"/>
        </w:rPr>
        <w:t>е-</w:t>
      </w:r>
      <w:proofErr w:type="gramEnd"/>
      <w:r w:rsidRPr="00202A5A">
        <w:rPr>
          <w:rFonts w:eastAsia="Calibri"/>
          <w:color w:val="212121"/>
          <w:sz w:val="28"/>
          <w:szCs w:val="28"/>
        </w:rPr>
        <w:t xml:space="preserve"> Инвестиционный план).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>Инвестиционный план реализуется в несколько этапов. Каждый этап определяется календарным годом. Сроком и контрольной датой достижения результатов являются календарный год и его окончание.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lastRenderedPageBreak/>
        <w:t>Ключевыми инвестиционными проектами являются проекты, направленные на модернизацию производства в сельском хозяйстве.</w:t>
      </w:r>
    </w:p>
    <w:p w:rsidR="00202A5A" w:rsidRPr="00202A5A" w:rsidRDefault="00202A5A" w:rsidP="00202A5A">
      <w:pPr>
        <w:shd w:val="clear" w:color="auto" w:fill="FFFFFF"/>
        <w:ind w:firstLine="709"/>
        <w:jc w:val="both"/>
        <w:rPr>
          <w:rFonts w:eastAsia="Calibri"/>
          <w:color w:val="212121"/>
          <w:sz w:val="28"/>
          <w:szCs w:val="28"/>
        </w:rPr>
      </w:pPr>
      <w:r w:rsidRPr="00202A5A">
        <w:rPr>
          <w:rFonts w:eastAsia="Calibri"/>
          <w:color w:val="212121"/>
          <w:sz w:val="28"/>
          <w:szCs w:val="28"/>
        </w:rPr>
        <w:t xml:space="preserve">Согласно Инвестиционного плана в 2024 году планируется реализация 19 проектов с привлечением частных инвестиций на сумму планируемую 1008,6 </w:t>
      </w:r>
      <w:proofErr w:type="spellStart"/>
      <w:r w:rsidRPr="00202A5A">
        <w:rPr>
          <w:rFonts w:eastAsia="Calibri"/>
          <w:color w:val="212121"/>
          <w:sz w:val="28"/>
          <w:szCs w:val="28"/>
        </w:rPr>
        <w:t>млн</w:t>
      </w:r>
      <w:proofErr w:type="gramStart"/>
      <w:r w:rsidRPr="00202A5A">
        <w:rPr>
          <w:rFonts w:eastAsia="Calibri"/>
          <w:color w:val="212121"/>
          <w:sz w:val="28"/>
          <w:szCs w:val="28"/>
        </w:rPr>
        <w:t>.р</w:t>
      </w:r>
      <w:proofErr w:type="gramEnd"/>
      <w:r w:rsidRPr="00202A5A">
        <w:rPr>
          <w:rFonts w:eastAsia="Calibri"/>
          <w:color w:val="212121"/>
          <w:sz w:val="28"/>
          <w:szCs w:val="28"/>
        </w:rPr>
        <w:t>уб</w:t>
      </w:r>
      <w:proofErr w:type="spellEnd"/>
      <w:r w:rsidRPr="00202A5A">
        <w:rPr>
          <w:rFonts w:eastAsia="Calibri"/>
          <w:color w:val="212121"/>
          <w:sz w:val="28"/>
          <w:szCs w:val="28"/>
        </w:rPr>
        <w:t xml:space="preserve"> или 73923 руб. на 1 жителя». </w:t>
      </w:r>
    </w:p>
    <w:p w:rsidR="00202A5A" w:rsidRPr="00202A5A" w:rsidRDefault="00202A5A" w:rsidP="00202A5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02A5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202A5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202A5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Интернет.</w:t>
      </w:r>
    </w:p>
    <w:p w:rsidR="00202A5A" w:rsidRPr="00202A5A" w:rsidRDefault="00202A5A" w:rsidP="00202A5A">
      <w:pPr>
        <w:shd w:val="clear" w:color="auto" w:fill="FFFFFF"/>
        <w:tabs>
          <w:tab w:val="left" w:pos="567"/>
        </w:tabs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202A5A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постановления возложить на начальника отдела </w:t>
      </w:r>
      <w:proofErr w:type="spellStart"/>
      <w:r w:rsidRPr="00202A5A">
        <w:rPr>
          <w:rFonts w:eastAsia="Calibri"/>
          <w:sz w:val="28"/>
          <w:szCs w:val="28"/>
          <w:lang w:eastAsia="en-US"/>
        </w:rPr>
        <w:t>экономики</w:t>
      </w:r>
      <w:proofErr w:type="gramStart"/>
      <w:r w:rsidRPr="00202A5A">
        <w:rPr>
          <w:rFonts w:eastAsia="Calibri"/>
          <w:sz w:val="28"/>
          <w:szCs w:val="28"/>
          <w:lang w:eastAsia="en-US"/>
        </w:rPr>
        <w:t>,п</w:t>
      </w:r>
      <w:proofErr w:type="gramEnd"/>
      <w:r w:rsidRPr="00202A5A">
        <w:rPr>
          <w:rFonts w:eastAsia="Calibri"/>
          <w:sz w:val="28"/>
          <w:szCs w:val="28"/>
          <w:lang w:eastAsia="en-US"/>
        </w:rPr>
        <w:t>рогнозирования</w:t>
      </w:r>
      <w:proofErr w:type="spellEnd"/>
      <w:r w:rsidRPr="00202A5A">
        <w:rPr>
          <w:rFonts w:eastAsia="Calibri"/>
          <w:sz w:val="28"/>
          <w:szCs w:val="28"/>
          <w:lang w:eastAsia="en-US"/>
        </w:rPr>
        <w:t>, инвестиций и инноваций Администрации Сеченовского муниципального округа Нижегородской области.</w:t>
      </w:r>
    </w:p>
    <w:p w:rsidR="00C75D51" w:rsidRDefault="00C75D51" w:rsidP="00202A5A">
      <w:pPr>
        <w:ind w:firstLine="709"/>
        <w:jc w:val="both"/>
        <w:rPr>
          <w:sz w:val="28"/>
          <w:szCs w:val="28"/>
        </w:rPr>
      </w:pPr>
    </w:p>
    <w:p w:rsidR="00202A5A" w:rsidRDefault="00202A5A" w:rsidP="00202A5A">
      <w:pPr>
        <w:ind w:firstLine="709"/>
        <w:jc w:val="both"/>
        <w:rPr>
          <w:sz w:val="28"/>
          <w:szCs w:val="28"/>
        </w:rPr>
      </w:pPr>
    </w:p>
    <w:p w:rsidR="00202A5A" w:rsidRDefault="00202A5A" w:rsidP="00202A5A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C75D51" w:rsidRDefault="00C75D51" w:rsidP="00202A5A">
      <w:pPr>
        <w:ind w:firstLine="709"/>
        <w:jc w:val="both"/>
        <w:rPr>
          <w:sz w:val="28"/>
          <w:szCs w:val="28"/>
        </w:rPr>
      </w:pPr>
    </w:p>
    <w:sectPr w:rsidR="00C75D51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81" w:rsidRDefault="00AE2181" w:rsidP="00B6139B">
      <w:r>
        <w:separator/>
      </w:r>
    </w:p>
  </w:endnote>
  <w:endnote w:type="continuationSeparator" w:id="0">
    <w:p w:rsidR="00AE2181" w:rsidRDefault="00AE218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81" w:rsidRDefault="00AE2181" w:rsidP="00B6139B">
      <w:r>
        <w:separator/>
      </w:r>
    </w:p>
  </w:footnote>
  <w:footnote w:type="continuationSeparator" w:id="0">
    <w:p w:rsidR="00AE2181" w:rsidRDefault="00AE218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3B27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218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1D70-FA60-46B0-8CD2-EDA0ACD5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60</cp:revision>
  <cp:lastPrinted>2024-01-30T11:55:00Z</cp:lastPrinted>
  <dcterms:created xsi:type="dcterms:W3CDTF">2023-12-26T09:56:00Z</dcterms:created>
  <dcterms:modified xsi:type="dcterms:W3CDTF">2024-01-31T07:09:00Z</dcterms:modified>
</cp:coreProperties>
</file>