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6674C4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2767D1">
        <w:rPr>
          <w:sz w:val="28"/>
          <w:szCs w:val="28"/>
          <w:u w:val="single"/>
        </w:rPr>
        <w:t>7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6674C4">
        <w:rPr>
          <w:sz w:val="28"/>
          <w:szCs w:val="28"/>
          <w:u w:val="single"/>
        </w:rPr>
        <w:t>8</w:t>
      </w:r>
      <w:r w:rsidR="006B497B">
        <w:rPr>
          <w:sz w:val="28"/>
          <w:szCs w:val="28"/>
          <w:u w:val="single"/>
        </w:rPr>
        <w:t>2</w:t>
      </w:r>
    </w:p>
    <w:p w:rsidR="00490AE2" w:rsidRDefault="00490AE2" w:rsidP="00DF45DA">
      <w:pPr>
        <w:rPr>
          <w:sz w:val="28"/>
          <w:szCs w:val="28"/>
        </w:rPr>
      </w:pPr>
    </w:p>
    <w:p w:rsidR="00D16568" w:rsidRPr="006B497B" w:rsidRDefault="006B497B" w:rsidP="006B497B">
      <w:pPr>
        <w:jc w:val="center"/>
        <w:rPr>
          <w:b/>
          <w:sz w:val="27"/>
          <w:szCs w:val="27"/>
        </w:rPr>
      </w:pPr>
      <w:r w:rsidRPr="006B497B">
        <w:rPr>
          <w:b/>
          <w:color w:val="000000"/>
          <w:sz w:val="28"/>
          <w:szCs w:val="28"/>
        </w:rPr>
        <w:t>О внесении изменений в муниципальную  программу Сеченовского муниципального округа Нижегородской области «Оздоровление населения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от 26.12.2022 г.  № 237</w:t>
      </w:r>
    </w:p>
    <w:p w:rsidR="00834F81" w:rsidRPr="006B497B" w:rsidRDefault="00834F81" w:rsidP="006B497B">
      <w:pPr>
        <w:jc w:val="center"/>
        <w:rPr>
          <w:b/>
          <w:sz w:val="27"/>
          <w:szCs w:val="27"/>
        </w:rPr>
      </w:pPr>
    </w:p>
    <w:p w:rsidR="006B497B" w:rsidRDefault="006B497B" w:rsidP="0073235E">
      <w:pPr>
        <w:jc w:val="both"/>
        <w:rPr>
          <w:sz w:val="27"/>
          <w:szCs w:val="27"/>
        </w:rPr>
      </w:pPr>
    </w:p>
    <w:p w:rsidR="006B497B" w:rsidRPr="006B497B" w:rsidRDefault="006B497B" w:rsidP="006B497B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6B497B">
        <w:rPr>
          <w:color w:val="000000"/>
          <w:sz w:val="28"/>
          <w:szCs w:val="28"/>
        </w:rPr>
        <w:t>В соответствии с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 », постановлением Администрации Сеченовского муниципального округа от 21.11.2022 г. № 42 « Об утверждении Порядка разработки, реализации и оценки эффективности муниципальных программ в Сеченовском муниципальном округе» и решением Совета  депутатов Сеченовского муниципального округа от 22.12.2023</w:t>
      </w:r>
      <w:proofErr w:type="gramEnd"/>
      <w:r w:rsidRPr="006B497B">
        <w:rPr>
          <w:color w:val="000000"/>
          <w:sz w:val="28"/>
          <w:szCs w:val="28"/>
        </w:rPr>
        <w:t xml:space="preserve"> </w:t>
      </w:r>
      <w:proofErr w:type="gramStart"/>
      <w:r w:rsidRPr="006B497B">
        <w:rPr>
          <w:color w:val="000000"/>
          <w:sz w:val="28"/>
          <w:szCs w:val="28"/>
        </w:rPr>
        <w:t xml:space="preserve">г. № 89 «О внесении изменений в решение Совета депутатов Сеченовского муниципального округа от 27.12.2022 года  № 104» О бюджете Сеченовского муниципального округа на 2023 год и плановый период 2024 и 2025 годов», от 22.12.2023 года  № 90 «Об утверждении бюджета Сеченовского муниципального округа на 2024 год и на плановый период 2025-2026 годы», Администрация Сеченовского муниципального округа </w:t>
      </w:r>
      <w:r w:rsidRPr="006B497B">
        <w:rPr>
          <w:b/>
          <w:color w:val="000000"/>
          <w:sz w:val="28"/>
          <w:szCs w:val="28"/>
        </w:rPr>
        <w:t>постановляет:</w:t>
      </w:r>
      <w:proofErr w:type="gramEnd"/>
    </w:p>
    <w:p w:rsidR="006B497B" w:rsidRPr="006B497B" w:rsidRDefault="006B497B" w:rsidP="006B497B">
      <w:pPr>
        <w:spacing w:line="276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6B497B">
        <w:rPr>
          <w:color w:val="000000"/>
          <w:sz w:val="28"/>
          <w:szCs w:val="28"/>
        </w:rPr>
        <w:t xml:space="preserve">1. Внести в муниципальную программу Сеченовского муниципального округа Нижегородской области «Оздоровление населения Сеченовского муниципального округа Нижегородской области» (далее – Муниципальная программа) в рамках реализации федерального проекта «Укрепление общественного здоровья», утвержденную постановлением Администрации </w:t>
      </w:r>
      <w:r w:rsidRPr="006B497B">
        <w:rPr>
          <w:color w:val="000000"/>
          <w:sz w:val="28"/>
          <w:szCs w:val="28"/>
        </w:rPr>
        <w:lastRenderedPageBreak/>
        <w:t xml:space="preserve">Сеченовского муниципального округа от 26.12.2022 г.  № 237 </w:t>
      </w:r>
      <w:r w:rsidRPr="006B497B">
        <w:rPr>
          <w:snapToGrid w:val="0"/>
          <w:color w:val="000000"/>
          <w:sz w:val="28"/>
          <w:szCs w:val="28"/>
        </w:rPr>
        <w:t>следующие изменения:</w:t>
      </w:r>
    </w:p>
    <w:p w:rsidR="006B497B" w:rsidRPr="006B497B" w:rsidRDefault="006B497B" w:rsidP="006B497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B497B">
        <w:rPr>
          <w:color w:val="000000"/>
          <w:sz w:val="28"/>
          <w:szCs w:val="28"/>
        </w:rPr>
        <w:t>1.1. В паспорте  Муниципальной программы раздел «Объемы и источники финансирования Программы» за счет средств местного бюджета изложить в следующей редакции:</w:t>
      </w:r>
    </w:p>
    <w:p w:rsidR="006B497B" w:rsidRPr="006B497B" w:rsidRDefault="006B497B" w:rsidP="006B497B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6B497B" w:rsidRPr="006B497B" w:rsidRDefault="006B497B" w:rsidP="006B497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B497B">
        <w:rPr>
          <w:b/>
          <w:sz w:val="28"/>
          <w:szCs w:val="28"/>
        </w:rPr>
        <w:t>Паспорт Программы</w:t>
      </w:r>
    </w:p>
    <w:p w:rsidR="006B497B" w:rsidRPr="006B497B" w:rsidRDefault="006B497B" w:rsidP="006B497B">
      <w:pPr>
        <w:jc w:val="center"/>
        <w:rPr>
          <w:b/>
          <w:highlight w:val="yellow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val="en-US" w:eastAsia="zh-CN" w:bidi="hi-IN"/>
              </w:rPr>
            </w:pPr>
            <w:proofErr w:type="spellStart"/>
            <w:r w:rsidRPr="006B497B">
              <w:rPr>
                <w:lang w:val="en-US"/>
              </w:rPr>
              <w:t>Ответственный</w:t>
            </w:r>
            <w:proofErr w:type="spellEnd"/>
            <w:r w:rsidRPr="006B497B">
              <w:rPr>
                <w:lang w:val="en-US"/>
              </w:rPr>
              <w:t xml:space="preserve"> </w:t>
            </w:r>
            <w:proofErr w:type="spellStart"/>
            <w:r w:rsidRPr="006B497B">
              <w:rPr>
                <w:lang w:val="en-US"/>
              </w:rPr>
              <w:t>исполнитель</w:t>
            </w:r>
            <w:proofErr w:type="spellEnd"/>
            <w:r w:rsidRPr="006B497B">
              <w:rPr>
                <w:lang w:val="en-US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eastAsia="zh-CN" w:bidi="hi-IN"/>
              </w:rPr>
            </w:pPr>
            <w:r w:rsidRPr="006B497B">
              <w:t>Администрация  Сеченовского муниципального округа Нижегородской области</w:t>
            </w:r>
          </w:p>
        </w:tc>
      </w:tr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val="en-US" w:eastAsia="zh-CN" w:bidi="hi-IN"/>
              </w:rPr>
            </w:pPr>
            <w:proofErr w:type="spellStart"/>
            <w:r w:rsidRPr="006B497B">
              <w:rPr>
                <w:lang w:val="en-US"/>
              </w:rPr>
              <w:t>Соисполнители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both"/>
            </w:pPr>
            <w:r w:rsidRPr="006B497B">
              <w:t>Главный врач ГБУЗ НО «Сеченовская центральная районная больница» Нехорошев Александр Александрович;</w:t>
            </w:r>
          </w:p>
          <w:p w:rsidR="006B497B" w:rsidRPr="006B497B" w:rsidRDefault="006B497B" w:rsidP="006B497B">
            <w:pPr>
              <w:widowControl w:val="0"/>
              <w:suppressAutoHyphens/>
              <w:autoSpaceDE w:val="0"/>
              <w:jc w:val="both"/>
            </w:pPr>
            <w:r w:rsidRPr="006B497B">
              <w:t xml:space="preserve">Начальник управления образования, по делам молодежи и спорта Администрации Сеченовского муниципального округа </w:t>
            </w:r>
            <w:proofErr w:type="spellStart"/>
            <w:r w:rsidRPr="006B497B">
              <w:t>Мурзакаева</w:t>
            </w:r>
            <w:proofErr w:type="spellEnd"/>
            <w:r w:rsidRPr="006B497B">
              <w:t xml:space="preserve"> Екатерина Ивановна;</w:t>
            </w:r>
          </w:p>
          <w:p w:rsidR="006B497B" w:rsidRPr="006B497B" w:rsidRDefault="006B497B" w:rsidP="006B497B">
            <w:pPr>
              <w:widowControl w:val="0"/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t xml:space="preserve">Начальник отдела культуры и туризма Администрации Сеченовского муниципального округа </w:t>
            </w:r>
            <w:proofErr w:type="spellStart"/>
            <w:r w:rsidRPr="006B497B">
              <w:t>Булгачев</w:t>
            </w:r>
            <w:proofErr w:type="spellEnd"/>
            <w:r w:rsidRPr="006B497B">
              <w:t xml:space="preserve"> Александр Николаевич</w:t>
            </w:r>
          </w:p>
        </w:tc>
      </w:tr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val="en-US" w:eastAsia="zh-CN" w:bidi="hi-IN"/>
              </w:rPr>
            </w:pPr>
            <w:proofErr w:type="spellStart"/>
            <w:r w:rsidRPr="006B497B">
              <w:rPr>
                <w:lang w:val="en-US"/>
              </w:rPr>
              <w:t>Куратор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jc w:val="both"/>
              <w:rPr>
                <w:lang w:eastAsia="zh-CN" w:bidi="hi-IN"/>
              </w:rPr>
            </w:pPr>
            <w:r w:rsidRPr="006B497B">
              <w:t>Главный врач ГБУЗ НО «Нижегородский областной центр общественного здоровья и медицинской профилактики» Савицкая Наталья Николаевна</w:t>
            </w:r>
          </w:p>
        </w:tc>
      </w:tr>
    </w:tbl>
    <w:p w:rsidR="006B497B" w:rsidRPr="006B497B" w:rsidRDefault="006B497B" w:rsidP="006B497B">
      <w:pPr>
        <w:jc w:val="center"/>
        <w:rPr>
          <w:b/>
          <w:sz w:val="30"/>
          <w:szCs w:val="30"/>
          <w:highlight w:val="yellow"/>
          <w:lang w:eastAsia="zh-CN" w:bidi="hi-I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highlight w:val="yellow"/>
                <w:lang w:val="en-US" w:eastAsia="zh-CN" w:bidi="hi-IN"/>
              </w:rPr>
            </w:pPr>
            <w:proofErr w:type="spellStart"/>
            <w:r w:rsidRPr="006B497B">
              <w:rPr>
                <w:lang w:val="en-US"/>
              </w:rPr>
              <w:t>Программа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both"/>
              <w:rPr>
                <w:sz w:val="26"/>
                <w:szCs w:val="20"/>
                <w:lang w:eastAsia="zh-CN" w:bidi="hi-IN"/>
              </w:rPr>
            </w:pPr>
            <w:r w:rsidRPr="006B497B">
              <w:t>Муниципальная программа «Оздоровление населения Сеченовского муниципального округа Нижегородской области»</w:t>
            </w:r>
          </w:p>
        </w:tc>
      </w:tr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val="en-US" w:eastAsia="zh-CN" w:bidi="hi-IN"/>
              </w:rPr>
            </w:pPr>
            <w:proofErr w:type="spellStart"/>
            <w:r w:rsidRPr="006B497B">
              <w:rPr>
                <w:lang w:val="en-US"/>
              </w:rPr>
              <w:t>Цель</w:t>
            </w:r>
            <w:proofErr w:type="spellEnd"/>
            <w:r w:rsidRPr="006B497B">
              <w:rPr>
                <w:lang w:val="en-US"/>
              </w:rPr>
              <w:t xml:space="preserve"> </w:t>
            </w:r>
            <w:proofErr w:type="spellStart"/>
            <w:r w:rsidRPr="006B497B">
              <w:rPr>
                <w:lang w:val="en-US"/>
              </w:rPr>
              <w:t>Программы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t>Улучшение здоровья населения, качества жизни, формирование культуры общественного здоровья, ответственного отношения к здоровью</w:t>
            </w:r>
          </w:p>
        </w:tc>
      </w:tr>
      <w:tr w:rsidR="006B497B" w:rsidRPr="006B497B" w:rsidTr="006B497B">
        <w:trPr>
          <w:trHeight w:val="7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val="en-US" w:eastAsia="zh-CN" w:bidi="hi-IN"/>
              </w:rPr>
            </w:pPr>
            <w:proofErr w:type="spellStart"/>
            <w:r w:rsidRPr="006B497B">
              <w:rPr>
                <w:lang w:val="en-US"/>
              </w:rPr>
              <w:t>Основные</w:t>
            </w:r>
            <w:proofErr w:type="spellEnd"/>
            <w:r w:rsidRPr="006B497B">
              <w:rPr>
                <w:lang w:val="en-US"/>
              </w:rPr>
              <w:t xml:space="preserve"> </w:t>
            </w:r>
            <w:proofErr w:type="spellStart"/>
            <w:r w:rsidRPr="006B497B">
              <w:rPr>
                <w:lang w:val="en-US"/>
              </w:rPr>
              <w:t>задачи</w:t>
            </w:r>
            <w:proofErr w:type="spellEnd"/>
            <w:r w:rsidRPr="006B497B">
              <w:rPr>
                <w:lang w:val="en-US"/>
              </w:rPr>
              <w:t xml:space="preserve"> </w:t>
            </w:r>
            <w:proofErr w:type="spellStart"/>
            <w:r w:rsidRPr="006B497B">
              <w:rPr>
                <w:lang w:val="en-US"/>
              </w:rPr>
              <w:t>Программы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ind w:left="34" w:firstLine="0"/>
              <w:contextualSpacing/>
              <w:jc w:val="both"/>
            </w:pPr>
            <w:r w:rsidRPr="006B497B">
              <w:t>Формирование системы мотивации граждан Сеченовского муниципального округа к здоровому образу жизни, включая здоровое питание и отказ от вредных привычек;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ind w:left="34" w:firstLine="0"/>
              <w:contextualSpacing/>
              <w:jc w:val="both"/>
            </w:pPr>
            <w:r w:rsidRPr="006B497B">
              <w:t>Формирование среды жизнедеятельности, способствующей общественному здоровью;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ind w:left="34" w:firstLine="0"/>
              <w:contextualSpacing/>
              <w:jc w:val="both"/>
              <w:rPr>
                <w:lang w:eastAsia="zh-CN" w:bidi="hi-IN"/>
              </w:rPr>
            </w:pPr>
            <w:r w:rsidRPr="006B497B">
              <w:t>Формирование межведомственных связей по созданию условий, направленных на оздоровление населения.</w:t>
            </w:r>
          </w:p>
        </w:tc>
      </w:tr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eastAsia="zh-CN" w:bidi="hi-IN"/>
              </w:rPr>
            </w:pPr>
            <w:r w:rsidRPr="006B497B">
              <w:t>Целевые индикаторы и показатели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ind w:left="0" w:firstLine="0"/>
              <w:contextualSpacing/>
              <w:jc w:val="both"/>
            </w:pPr>
            <w:r w:rsidRPr="006B497B">
              <w:t>Ожидаемая продолжительность жизни лиц, достигших 45 лет, оба пола (лет) к 2026 году - 35 лет;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ind w:left="0" w:firstLine="0"/>
              <w:contextualSpacing/>
              <w:jc w:val="both"/>
            </w:pPr>
            <w:r w:rsidRPr="006B497B">
              <w:t>Розничные продажи алкогольной продукции на душу населения (в литрах) к 2026 году – 6 литров;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ind w:left="0" w:firstLine="0"/>
              <w:contextualSpacing/>
              <w:jc w:val="both"/>
            </w:pPr>
            <w:r w:rsidRPr="006B497B">
              <w:t>Смертность мужчин в возрасте 16-59 лет к 2026 году – 589,1 на 100 тыс. населения;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ind w:left="0" w:firstLine="0"/>
              <w:contextualSpacing/>
              <w:jc w:val="both"/>
            </w:pPr>
            <w:r w:rsidRPr="006B497B">
              <w:t>Смертность женщин в возрасте 16-54 лет к 2026 году – 207,1 на 100 тыс. населения;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ind w:left="0" w:firstLine="0"/>
              <w:contextualSpacing/>
              <w:jc w:val="both"/>
            </w:pPr>
            <w:r w:rsidRPr="006B497B">
              <w:t>Обращаемость в медицинские организации по вопросам здорового образа жизни увеличится к 2026 году в 1,9 раза;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ind w:left="0" w:firstLine="0"/>
              <w:contextualSpacing/>
              <w:jc w:val="both"/>
              <w:rPr>
                <w:lang w:eastAsia="zh-CN" w:bidi="hi-IN"/>
              </w:rPr>
            </w:pPr>
            <w:r w:rsidRPr="006B497B">
              <w:t xml:space="preserve">Число лиц, которым </w:t>
            </w:r>
            <w:proofErr w:type="gramStart"/>
            <w:r w:rsidRPr="006B497B">
              <w:t>рекомендованы индивидуальные планы по здоровому образу жизни увеличится</w:t>
            </w:r>
            <w:proofErr w:type="gramEnd"/>
            <w:r w:rsidRPr="006B497B">
              <w:t xml:space="preserve"> к 2026 году в 1,5 раза.</w:t>
            </w:r>
          </w:p>
        </w:tc>
      </w:tr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eastAsia="zh-CN" w:bidi="hi-IN"/>
              </w:rPr>
            </w:pPr>
            <w:r w:rsidRPr="006B497B">
              <w:t xml:space="preserve">Этапы и сроки реализации </w:t>
            </w:r>
            <w:r w:rsidRPr="006B497B">
              <w:lastRenderedPageBreak/>
              <w:t>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lastRenderedPageBreak/>
              <w:t>Проект реализуется в один этап с 2023 года по 2026 год</w:t>
            </w:r>
          </w:p>
        </w:tc>
      </w:tr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eastAsia="zh-CN" w:bidi="hi-IN"/>
              </w:rPr>
            </w:pPr>
            <w:r w:rsidRPr="006B497B">
              <w:lastRenderedPageBreak/>
              <w:t>Объемы и источники финансирования Программы, тыс. руб.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7B" w:rsidRPr="006B497B" w:rsidRDefault="006B497B" w:rsidP="006B497B">
            <w:pPr>
              <w:rPr>
                <w:szCs w:val="28"/>
                <w:lang w:eastAsia="en-US"/>
              </w:rPr>
            </w:pPr>
            <w:r w:rsidRPr="006B497B">
              <w:rPr>
                <w:szCs w:val="28"/>
                <w:lang w:eastAsia="en-US"/>
              </w:rPr>
              <w:t>из них:</w:t>
            </w:r>
          </w:p>
          <w:p w:rsidR="006B497B" w:rsidRPr="006B497B" w:rsidRDefault="006B497B" w:rsidP="006B497B">
            <w:pPr>
              <w:rPr>
                <w:szCs w:val="28"/>
                <w:lang w:eastAsia="en-US"/>
              </w:rPr>
            </w:pPr>
            <w:r w:rsidRPr="006B497B">
              <w:rPr>
                <w:szCs w:val="28"/>
                <w:lang w:eastAsia="en-US"/>
              </w:rPr>
              <w:t>средства федерального бюджета по предварительной оценке:</w:t>
            </w:r>
          </w:p>
          <w:p w:rsidR="006B497B" w:rsidRPr="006B497B" w:rsidRDefault="006B497B" w:rsidP="006B497B">
            <w:pPr>
              <w:rPr>
                <w:szCs w:val="28"/>
                <w:lang w:eastAsia="en-US"/>
              </w:rPr>
            </w:pPr>
            <w:r w:rsidRPr="006B497B">
              <w:rPr>
                <w:szCs w:val="28"/>
                <w:lang w:eastAsia="en-US"/>
              </w:rPr>
              <w:t xml:space="preserve">средства областного бюджета по предварительной оценке: средства территориального фонда обязательного медицинского страхования по предварительной оценке: </w:t>
            </w:r>
          </w:p>
          <w:p w:rsidR="006B497B" w:rsidRPr="006B497B" w:rsidRDefault="006B497B" w:rsidP="006B497B">
            <w:pPr>
              <w:rPr>
                <w:szCs w:val="28"/>
                <w:lang w:eastAsia="en-US"/>
              </w:rPr>
            </w:pPr>
            <w:r w:rsidRPr="006B497B">
              <w:rPr>
                <w:szCs w:val="28"/>
                <w:lang w:eastAsia="en-US"/>
              </w:rPr>
              <w:t xml:space="preserve">средства </w:t>
            </w:r>
            <w:r w:rsidRPr="006B497B">
              <w:rPr>
                <w:bCs/>
                <w:szCs w:val="28"/>
                <w:lang w:eastAsia="en-US"/>
              </w:rPr>
              <w:t xml:space="preserve">внебюджетных источников </w:t>
            </w:r>
            <w:r w:rsidRPr="006B497B">
              <w:rPr>
                <w:szCs w:val="28"/>
                <w:lang w:eastAsia="en-US"/>
              </w:rPr>
              <w:t>по предварительной оценке:</w:t>
            </w:r>
          </w:p>
          <w:p w:rsidR="006B497B" w:rsidRPr="006B497B" w:rsidRDefault="006B497B" w:rsidP="006B497B">
            <w:pPr>
              <w:rPr>
                <w:b/>
                <w:bCs/>
                <w:szCs w:val="28"/>
                <w:lang w:eastAsia="en-US"/>
              </w:rPr>
            </w:pPr>
          </w:p>
          <w:tbl>
            <w:tblPr>
              <w:tblW w:w="7845" w:type="dxa"/>
              <w:tblLayout w:type="fixed"/>
              <w:tblLook w:val="04A0" w:firstRow="1" w:lastRow="0" w:firstColumn="1" w:lastColumn="0" w:noHBand="0" w:noVBand="1"/>
            </w:tblPr>
            <w:tblGrid>
              <w:gridCol w:w="3211"/>
              <w:gridCol w:w="960"/>
              <w:gridCol w:w="960"/>
              <w:gridCol w:w="1130"/>
              <w:gridCol w:w="1584"/>
            </w:tblGrid>
            <w:tr w:rsidR="006B497B" w:rsidRPr="006B497B" w:rsidTr="00B85026">
              <w:trPr>
                <w:trHeight w:val="465"/>
              </w:trPr>
              <w:tc>
                <w:tcPr>
                  <w:tcW w:w="3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both"/>
                    <w:rPr>
                      <w:color w:val="000000"/>
                      <w:lang w:val="en-US"/>
                    </w:rPr>
                  </w:pPr>
                  <w:proofErr w:type="spellStart"/>
                  <w:r w:rsidRPr="006B497B">
                    <w:rPr>
                      <w:color w:val="000000"/>
                      <w:lang w:val="en-US"/>
                    </w:rPr>
                    <w:t>Источники</w:t>
                  </w:r>
                  <w:proofErr w:type="spellEnd"/>
                  <w:r w:rsidRPr="006B497B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B497B">
                    <w:rPr>
                      <w:color w:val="000000"/>
                      <w:lang w:val="en-US"/>
                    </w:rPr>
                    <w:t>финансирования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202</w:t>
                  </w:r>
                  <w:r w:rsidRPr="006B497B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202</w:t>
                  </w:r>
                  <w:r w:rsidRPr="006B497B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202</w:t>
                  </w:r>
                  <w:r w:rsidRPr="006B497B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58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</w:rPr>
                    <w:t>2026</w:t>
                  </w:r>
                </w:p>
              </w:tc>
            </w:tr>
            <w:tr w:rsidR="006B497B" w:rsidRPr="006B497B" w:rsidTr="00B85026">
              <w:trPr>
                <w:trHeight w:val="315"/>
              </w:trPr>
              <w:tc>
                <w:tcPr>
                  <w:tcW w:w="32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both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 xml:space="preserve">ВСЕГО, в </w:t>
                  </w:r>
                  <w:proofErr w:type="spellStart"/>
                  <w:r w:rsidRPr="006B497B">
                    <w:rPr>
                      <w:color w:val="000000"/>
                      <w:lang w:val="en-US"/>
                    </w:rPr>
                    <w:t>том</w:t>
                  </w:r>
                  <w:proofErr w:type="spellEnd"/>
                  <w:r w:rsidRPr="006B497B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B497B">
                    <w:rPr>
                      <w:color w:val="000000"/>
                      <w:lang w:val="en-US"/>
                    </w:rPr>
                    <w:t>числе</w:t>
                  </w:r>
                  <w:proofErr w:type="spellEnd"/>
                  <w:r w:rsidRPr="006B497B">
                    <w:rPr>
                      <w:color w:val="000000"/>
                      <w:lang w:val="en-US"/>
                    </w:rPr>
                    <w:t>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 0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</w:rPr>
                    <w:t>0</w:t>
                  </w:r>
                </w:p>
              </w:tc>
            </w:tr>
            <w:tr w:rsidR="006B497B" w:rsidRPr="006B497B" w:rsidTr="00B85026">
              <w:trPr>
                <w:trHeight w:val="315"/>
              </w:trPr>
              <w:tc>
                <w:tcPr>
                  <w:tcW w:w="32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both"/>
                    <w:rPr>
                      <w:color w:val="000000"/>
                      <w:lang w:val="en-US"/>
                    </w:rPr>
                  </w:pPr>
                  <w:proofErr w:type="spellStart"/>
                  <w:r w:rsidRPr="006B497B">
                    <w:rPr>
                      <w:color w:val="000000"/>
                      <w:lang w:val="en-US"/>
                    </w:rPr>
                    <w:t>Федеральный</w:t>
                  </w:r>
                  <w:proofErr w:type="spellEnd"/>
                  <w:r w:rsidRPr="006B497B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B497B">
                    <w:rPr>
                      <w:color w:val="000000"/>
                      <w:lang w:val="en-US"/>
                    </w:rPr>
                    <w:t>бюджет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 0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</w:rPr>
                    <w:t>0</w:t>
                  </w:r>
                </w:p>
              </w:tc>
            </w:tr>
            <w:tr w:rsidR="006B497B" w:rsidRPr="006B497B" w:rsidTr="00B85026">
              <w:trPr>
                <w:trHeight w:val="315"/>
              </w:trPr>
              <w:tc>
                <w:tcPr>
                  <w:tcW w:w="32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both"/>
                    <w:rPr>
                      <w:color w:val="000000"/>
                      <w:lang w:val="en-US"/>
                    </w:rPr>
                  </w:pPr>
                  <w:proofErr w:type="spellStart"/>
                  <w:r w:rsidRPr="006B497B">
                    <w:rPr>
                      <w:color w:val="000000"/>
                      <w:lang w:val="en-US"/>
                    </w:rPr>
                    <w:t>Областной</w:t>
                  </w:r>
                  <w:proofErr w:type="spellEnd"/>
                  <w:r w:rsidRPr="006B497B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B497B">
                    <w:rPr>
                      <w:color w:val="000000"/>
                      <w:lang w:val="en-US"/>
                    </w:rPr>
                    <w:t>бюджет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 0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</w:rPr>
                    <w:t>0</w:t>
                  </w:r>
                </w:p>
              </w:tc>
            </w:tr>
            <w:tr w:rsidR="006B497B" w:rsidRPr="006B497B" w:rsidTr="00B85026">
              <w:trPr>
                <w:trHeight w:val="1165"/>
              </w:trPr>
              <w:tc>
                <w:tcPr>
                  <w:tcW w:w="32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both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ТФ ОМС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 0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</w:tr>
            <w:tr w:rsidR="006B497B" w:rsidRPr="006B497B" w:rsidTr="00B85026">
              <w:trPr>
                <w:trHeight w:val="315"/>
              </w:trPr>
              <w:tc>
                <w:tcPr>
                  <w:tcW w:w="32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both"/>
                    <w:rPr>
                      <w:color w:val="000000"/>
                      <w:lang w:val="en-US"/>
                    </w:rPr>
                  </w:pPr>
                  <w:proofErr w:type="spellStart"/>
                  <w:r w:rsidRPr="006B497B">
                    <w:rPr>
                      <w:szCs w:val="28"/>
                      <w:lang w:val="en-US"/>
                    </w:rPr>
                    <w:t>Средства</w:t>
                  </w:r>
                  <w:proofErr w:type="spellEnd"/>
                  <w:r w:rsidRPr="006B497B">
                    <w:rPr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97B">
                    <w:rPr>
                      <w:bCs/>
                      <w:szCs w:val="28"/>
                      <w:lang w:val="en-US"/>
                    </w:rPr>
                    <w:t>внебюджетных</w:t>
                  </w:r>
                  <w:proofErr w:type="spellEnd"/>
                  <w:r w:rsidRPr="006B497B">
                    <w:rPr>
                      <w:bCs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B497B">
                    <w:rPr>
                      <w:bCs/>
                      <w:szCs w:val="28"/>
                      <w:lang w:val="en-US"/>
                    </w:rPr>
                    <w:t>источников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 0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</w:rPr>
                  </w:pPr>
                  <w:r w:rsidRPr="006B497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B497B" w:rsidRPr="006B497B" w:rsidRDefault="006B497B" w:rsidP="006B497B">
                  <w:pPr>
                    <w:autoSpaceDN w:val="0"/>
                    <w:jc w:val="center"/>
                    <w:rPr>
                      <w:color w:val="000000"/>
                      <w:lang w:val="en-US"/>
                    </w:rPr>
                  </w:pPr>
                  <w:r w:rsidRPr="006B497B">
                    <w:rPr>
                      <w:color w:val="000000"/>
                      <w:lang w:val="en-US"/>
                    </w:rPr>
                    <w:t>0 </w:t>
                  </w:r>
                </w:p>
              </w:tc>
            </w:tr>
          </w:tbl>
          <w:p w:rsidR="006B497B" w:rsidRPr="006B497B" w:rsidRDefault="006B497B" w:rsidP="006B497B">
            <w:pPr>
              <w:widowControl w:val="0"/>
              <w:suppressAutoHyphens/>
              <w:autoSpaceDE w:val="0"/>
              <w:jc w:val="both"/>
              <w:rPr>
                <w:lang w:val="en-US" w:eastAsia="zh-CN" w:bidi="hi-IN"/>
              </w:rPr>
            </w:pPr>
          </w:p>
        </w:tc>
      </w:tr>
      <w:tr w:rsidR="006B497B" w:rsidRPr="006B497B" w:rsidTr="006B497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rPr>
                <w:lang w:val="en-US" w:eastAsia="zh-CN" w:bidi="hi-IN"/>
              </w:rPr>
            </w:pPr>
            <w:proofErr w:type="spellStart"/>
            <w:r w:rsidRPr="006B497B">
              <w:rPr>
                <w:lang w:val="en-US"/>
              </w:rPr>
              <w:t>Ожидаемые</w:t>
            </w:r>
            <w:proofErr w:type="spellEnd"/>
            <w:r w:rsidRPr="006B497B">
              <w:rPr>
                <w:lang w:val="en-US"/>
              </w:rPr>
              <w:t xml:space="preserve"> </w:t>
            </w:r>
            <w:proofErr w:type="spellStart"/>
            <w:r w:rsidRPr="006B497B">
              <w:rPr>
                <w:lang w:val="en-US"/>
              </w:rPr>
              <w:t>результаты</w:t>
            </w:r>
            <w:proofErr w:type="spellEnd"/>
            <w:r w:rsidRPr="006B497B">
              <w:rPr>
                <w:lang w:val="en-US"/>
              </w:rPr>
              <w:t xml:space="preserve"> </w:t>
            </w:r>
            <w:proofErr w:type="spellStart"/>
            <w:r w:rsidRPr="006B497B">
              <w:rPr>
                <w:lang w:val="en-US"/>
              </w:rPr>
              <w:t>реализации</w:t>
            </w:r>
            <w:proofErr w:type="spellEnd"/>
            <w:r w:rsidRPr="006B497B">
              <w:rPr>
                <w:lang w:val="en-US"/>
              </w:rPr>
              <w:t xml:space="preserve"> </w:t>
            </w:r>
            <w:proofErr w:type="spellStart"/>
            <w:r w:rsidRPr="006B497B">
              <w:rPr>
                <w:lang w:val="en-US"/>
              </w:rPr>
              <w:t>Программы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97B" w:rsidRPr="006B497B" w:rsidRDefault="006B497B" w:rsidP="006B497B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ind w:left="34"/>
              <w:contextualSpacing/>
              <w:jc w:val="both"/>
            </w:pPr>
            <w:r w:rsidRPr="006B497B">
              <w:t>Доля граждан, ведущих здоровый образ жизни, к 2025 году составит 30% от общего населения района;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ind w:left="34"/>
              <w:contextualSpacing/>
              <w:jc w:val="both"/>
            </w:pPr>
            <w:r w:rsidRPr="006B497B">
              <w:t xml:space="preserve">Смертность мужчин в возрасте 16-59 лет не превысит </w:t>
            </w:r>
            <w:proofErr w:type="spellStart"/>
            <w:r w:rsidRPr="006B497B">
              <w:t>среднеобластные</w:t>
            </w:r>
            <w:proofErr w:type="spellEnd"/>
            <w:r w:rsidRPr="006B497B">
              <w:t xml:space="preserve"> показатели;</w:t>
            </w:r>
          </w:p>
          <w:p w:rsidR="006B497B" w:rsidRPr="006B497B" w:rsidRDefault="006B497B" w:rsidP="006B497B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ind w:left="34"/>
              <w:contextualSpacing/>
              <w:jc w:val="both"/>
              <w:rPr>
                <w:lang w:eastAsia="zh-CN" w:bidi="hi-IN"/>
              </w:rPr>
            </w:pPr>
            <w:r w:rsidRPr="006B497B">
              <w:t xml:space="preserve">Ожидаемая продолжительность жизни лиц, достигших 45 лет, оба пола (лет), соответствует </w:t>
            </w:r>
            <w:proofErr w:type="spellStart"/>
            <w:r w:rsidRPr="006B497B">
              <w:t>среднеобластным</w:t>
            </w:r>
            <w:proofErr w:type="spellEnd"/>
            <w:r w:rsidRPr="006B497B">
              <w:t xml:space="preserve"> показателям</w:t>
            </w:r>
          </w:p>
        </w:tc>
      </w:tr>
    </w:tbl>
    <w:p w:rsidR="006B497B" w:rsidRPr="006B497B" w:rsidRDefault="006B497B" w:rsidP="006B497B">
      <w:pPr>
        <w:jc w:val="both"/>
        <w:rPr>
          <w:sz w:val="20"/>
          <w:szCs w:val="20"/>
          <w:highlight w:val="yellow"/>
          <w:lang w:eastAsia="zh-CN" w:bidi="hi-IN"/>
        </w:rPr>
      </w:pPr>
    </w:p>
    <w:p w:rsidR="006B497B" w:rsidRPr="006B497B" w:rsidRDefault="006B497B" w:rsidP="006B497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B497B">
        <w:rPr>
          <w:sz w:val="28"/>
          <w:szCs w:val="28"/>
        </w:rPr>
        <w:t>Программа определяет цели, задачи, основные направления и основные мероприятия по профилактике и раннему выявлению хронических неинфекционных заболеваний, являющихся основной причиной инвалидности и преждевременной смертности населения, факторов риска их развития, а также по выявлению групп риска и факторов распространенности поведенческих факторов риска развития неинфекционных заболеваний (потребление табака, чрезмерное потребление алкоголя, низкий уровень физической активности, неправильное питание, повышенное артериальное давление), финансовое обеспечение</w:t>
      </w:r>
      <w:proofErr w:type="gramEnd"/>
      <w:r w:rsidRPr="006B497B">
        <w:rPr>
          <w:sz w:val="28"/>
          <w:szCs w:val="28"/>
        </w:rPr>
        <w:t>, механизмы реализации планируемых мероприятий, показатели их результативности.</w:t>
      </w:r>
    </w:p>
    <w:p w:rsidR="006B497B" w:rsidRPr="006B497B" w:rsidRDefault="006B497B" w:rsidP="006B497B">
      <w:pPr>
        <w:spacing w:line="276" w:lineRule="auto"/>
        <w:ind w:firstLine="709"/>
        <w:jc w:val="both"/>
        <w:rPr>
          <w:sz w:val="28"/>
          <w:szCs w:val="28"/>
        </w:rPr>
      </w:pPr>
      <w:r w:rsidRPr="006B497B">
        <w:rPr>
          <w:sz w:val="28"/>
          <w:szCs w:val="28"/>
        </w:rPr>
        <w:t>1.2. Перечень планируемых к реализации мероприятий муниципальной программы  Сеченовского муниципального округа Нижегородской области «Оздоровление населения Сеченовского муниципального округа Нижегородской области» изложить в следующей редакции (Приложение 1):</w:t>
      </w:r>
    </w:p>
    <w:p w:rsidR="006B497B" w:rsidRPr="006B497B" w:rsidRDefault="006B497B" w:rsidP="006B497B">
      <w:pPr>
        <w:ind w:firstLine="709"/>
        <w:jc w:val="both"/>
        <w:rPr>
          <w:sz w:val="28"/>
          <w:szCs w:val="28"/>
        </w:rPr>
      </w:pPr>
    </w:p>
    <w:p w:rsidR="006B497B" w:rsidRPr="006B497B" w:rsidRDefault="006B497B" w:rsidP="006B497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B497B" w:rsidRPr="006B497B" w:rsidRDefault="006B497B" w:rsidP="006B497B">
      <w:pPr>
        <w:spacing w:line="276" w:lineRule="auto"/>
        <w:ind w:firstLine="709"/>
        <w:jc w:val="both"/>
        <w:rPr>
          <w:color w:val="000000"/>
          <w:sz w:val="28"/>
          <w:szCs w:val="28"/>
        </w:rPr>
        <w:sectPr w:rsidR="006B497B" w:rsidRPr="006B497B" w:rsidSect="006B49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 w:code="9"/>
          <w:pgMar w:top="1418" w:right="851" w:bottom="1418" w:left="1701" w:header="720" w:footer="720" w:gutter="0"/>
          <w:cols w:space="60"/>
          <w:noEndnote/>
          <w:docGrid w:linePitch="354"/>
        </w:sectPr>
      </w:pPr>
    </w:p>
    <w:p w:rsidR="006B497B" w:rsidRPr="006B497B" w:rsidRDefault="006B497B" w:rsidP="006B497B">
      <w:pPr>
        <w:tabs>
          <w:tab w:val="left" w:pos="7481"/>
          <w:tab w:val="left" w:pos="14459"/>
        </w:tabs>
        <w:jc w:val="right"/>
        <w:rPr>
          <w:b/>
          <w:bCs/>
          <w:sz w:val="28"/>
          <w:szCs w:val="28"/>
        </w:rPr>
      </w:pPr>
      <w:r w:rsidRPr="006B497B">
        <w:rPr>
          <w:b/>
          <w:bCs/>
          <w:sz w:val="28"/>
          <w:szCs w:val="28"/>
        </w:rPr>
        <w:lastRenderedPageBreak/>
        <w:t>ПРИЛОЖЕНИЕ 1</w:t>
      </w:r>
    </w:p>
    <w:p w:rsidR="006B497B" w:rsidRPr="006B497B" w:rsidRDefault="006B497B" w:rsidP="006B497B">
      <w:pPr>
        <w:tabs>
          <w:tab w:val="left" w:pos="7481"/>
        </w:tabs>
        <w:jc w:val="right"/>
        <w:rPr>
          <w:bCs/>
          <w:sz w:val="28"/>
          <w:szCs w:val="28"/>
        </w:rPr>
      </w:pPr>
      <w:r w:rsidRPr="006B497B">
        <w:rPr>
          <w:bCs/>
          <w:sz w:val="28"/>
          <w:szCs w:val="28"/>
        </w:rPr>
        <w:t>к постановлению Администрации</w:t>
      </w:r>
    </w:p>
    <w:p w:rsidR="006B497B" w:rsidRPr="006B497B" w:rsidRDefault="006B497B" w:rsidP="006B497B">
      <w:pPr>
        <w:tabs>
          <w:tab w:val="left" w:pos="7481"/>
          <w:tab w:val="left" w:pos="12333"/>
          <w:tab w:val="left" w:pos="12436"/>
          <w:tab w:val="right" w:pos="16411"/>
        </w:tabs>
        <w:jc w:val="right"/>
        <w:rPr>
          <w:bCs/>
          <w:sz w:val="28"/>
          <w:szCs w:val="28"/>
        </w:rPr>
      </w:pPr>
      <w:r w:rsidRPr="006B497B">
        <w:rPr>
          <w:bCs/>
          <w:sz w:val="28"/>
          <w:szCs w:val="28"/>
        </w:rPr>
        <w:t>Сеченовского муниципального</w:t>
      </w:r>
    </w:p>
    <w:p w:rsidR="006B497B" w:rsidRPr="006B497B" w:rsidRDefault="006B497B" w:rsidP="006B497B">
      <w:pPr>
        <w:tabs>
          <w:tab w:val="left" w:pos="7481"/>
          <w:tab w:val="left" w:pos="12343"/>
          <w:tab w:val="right" w:pos="16411"/>
        </w:tabs>
        <w:jc w:val="right"/>
        <w:rPr>
          <w:bCs/>
          <w:sz w:val="28"/>
          <w:szCs w:val="28"/>
        </w:rPr>
      </w:pPr>
      <w:r w:rsidRPr="006B497B">
        <w:rPr>
          <w:bCs/>
          <w:sz w:val="28"/>
          <w:szCs w:val="28"/>
        </w:rPr>
        <w:t>округа Нижегородской области</w:t>
      </w:r>
    </w:p>
    <w:p w:rsidR="006B497B" w:rsidRPr="006B497B" w:rsidRDefault="006B497B" w:rsidP="006B497B">
      <w:pPr>
        <w:widowControl w:val="0"/>
        <w:tabs>
          <w:tab w:val="left" w:pos="11895"/>
          <w:tab w:val="right" w:pos="15734"/>
        </w:tabs>
        <w:ind w:firstLine="709"/>
        <w:jc w:val="right"/>
        <w:rPr>
          <w:b/>
          <w:bCs/>
          <w:snapToGrid w:val="0"/>
        </w:rPr>
      </w:pPr>
      <w:r>
        <w:rPr>
          <w:bCs/>
          <w:snapToGrid w:val="0"/>
          <w:sz w:val="28"/>
          <w:szCs w:val="28"/>
        </w:rPr>
        <w:t>от 27.12.2023г. № 1282</w:t>
      </w:r>
    </w:p>
    <w:p w:rsidR="006B497B" w:rsidRPr="006B497B" w:rsidRDefault="006B497B" w:rsidP="006B497B">
      <w:pPr>
        <w:widowControl w:val="0"/>
        <w:ind w:firstLine="709"/>
        <w:jc w:val="right"/>
        <w:rPr>
          <w:b/>
          <w:bCs/>
          <w:snapToGrid w:val="0"/>
        </w:rPr>
      </w:pPr>
    </w:p>
    <w:p w:rsidR="006B497B" w:rsidRDefault="006B497B" w:rsidP="006B497B">
      <w:pPr>
        <w:widowControl w:val="0"/>
        <w:ind w:firstLine="709"/>
        <w:jc w:val="center"/>
        <w:rPr>
          <w:b/>
          <w:bCs/>
          <w:snapToGrid w:val="0"/>
          <w:sz w:val="28"/>
          <w:szCs w:val="28"/>
        </w:rPr>
      </w:pPr>
    </w:p>
    <w:p w:rsidR="006B497B" w:rsidRPr="006B497B" w:rsidRDefault="006B497B" w:rsidP="006B497B">
      <w:pPr>
        <w:widowControl w:val="0"/>
        <w:ind w:firstLine="709"/>
        <w:jc w:val="center"/>
        <w:rPr>
          <w:b/>
          <w:bCs/>
          <w:snapToGrid w:val="0"/>
          <w:sz w:val="28"/>
          <w:szCs w:val="28"/>
        </w:rPr>
      </w:pPr>
      <w:r w:rsidRPr="006B497B">
        <w:rPr>
          <w:b/>
          <w:bCs/>
          <w:snapToGrid w:val="0"/>
          <w:sz w:val="28"/>
          <w:szCs w:val="28"/>
        </w:rPr>
        <w:t>Перечень планируемых к реализации мероприятий</w:t>
      </w:r>
    </w:p>
    <w:p w:rsidR="006B497B" w:rsidRPr="006B497B" w:rsidRDefault="006B497B" w:rsidP="006B497B">
      <w:pPr>
        <w:jc w:val="center"/>
        <w:rPr>
          <w:b/>
          <w:bCs/>
          <w:sz w:val="28"/>
          <w:szCs w:val="28"/>
        </w:rPr>
      </w:pPr>
      <w:r w:rsidRPr="006B497B">
        <w:rPr>
          <w:b/>
          <w:bCs/>
          <w:sz w:val="28"/>
          <w:szCs w:val="28"/>
        </w:rPr>
        <w:t xml:space="preserve">муниципальной программы  Сеченовского муниципального округа </w:t>
      </w:r>
    </w:p>
    <w:p w:rsidR="006B497B" w:rsidRPr="006B497B" w:rsidRDefault="006B497B" w:rsidP="006B497B">
      <w:pPr>
        <w:jc w:val="center"/>
        <w:rPr>
          <w:b/>
          <w:bCs/>
          <w:sz w:val="28"/>
          <w:szCs w:val="28"/>
        </w:rPr>
      </w:pPr>
      <w:r w:rsidRPr="006B497B">
        <w:rPr>
          <w:b/>
          <w:bCs/>
          <w:sz w:val="28"/>
          <w:szCs w:val="28"/>
        </w:rPr>
        <w:t xml:space="preserve">Нижегородской области «Оздоровление населения Сеченовского </w:t>
      </w:r>
    </w:p>
    <w:p w:rsidR="006B497B" w:rsidRPr="006B497B" w:rsidRDefault="006B497B" w:rsidP="006B497B">
      <w:pPr>
        <w:jc w:val="center"/>
        <w:rPr>
          <w:b/>
          <w:bCs/>
          <w:sz w:val="28"/>
          <w:szCs w:val="28"/>
        </w:rPr>
      </w:pPr>
      <w:r w:rsidRPr="006B497B">
        <w:rPr>
          <w:b/>
          <w:bCs/>
          <w:sz w:val="28"/>
          <w:szCs w:val="28"/>
        </w:rPr>
        <w:t xml:space="preserve">муниципального округа Нижегородской области» </w:t>
      </w:r>
    </w:p>
    <w:p w:rsidR="006B497B" w:rsidRPr="006B497B" w:rsidRDefault="006B497B" w:rsidP="006B497B">
      <w:pPr>
        <w:jc w:val="center"/>
        <w:rPr>
          <w:b/>
          <w:bCs/>
        </w:rPr>
      </w:pPr>
    </w:p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833"/>
        <w:gridCol w:w="1470"/>
        <w:gridCol w:w="2216"/>
        <w:gridCol w:w="1842"/>
        <w:gridCol w:w="1843"/>
        <w:gridCol w:w="1985"/>
        <w:gridCol w:w="1842"/>
      </w:tblGrid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№ п/п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proofErr w:type="spellStart"/>
            <w:r w:rsidRPr="006B497B">
              <w:rPr>
                <w:snapToGrid w:val="0"/>
                <w:lang w:val="en-US"/>
              </w:rPr>
              <w:t>Наименование</w:t>
            </w:r>
            <w:proofErr w:type="spellEnd"/>
            <w:r w:rsidRPr="006B497B">
              <w:rPr>
                <w:snapToGrid w:val="0"/>
                <w:lang w:val="en-US"/>
              </w:rPr>
              <w:t xml:space="preserve"> </w:t>
            </w:r>
            <w:proofErr w:type="spellStart"/>
            <w:r w:rsidRPr="006B497B">
              <w:rPr>
                <w:snapToGrid w:val="0"/>
                <w:lang w:val="en-US"/>
              </w:rPr>
              <w:t>мероприятия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proofErr w:type="spellStart"/>
            <w:r w:rsidRPr="006B497B">
              <w:rPr>
                <w:snapToGrid w:val="0"/>
                <w:lang w:val="en-US"/>
              </w:rPr>
              <w:t>Сроки</w:t>
            </w:r>
            <w:proofErr w:type="spellEnd"/>
            <w:r w:rsidRPr="006B497B">
              <w:rPr>
                <w:snapToGrid w:val="0"/>
                <w:lang w:val="en-US"/>
              </w:rPr>
              <w:t xml:space="preserve"> </w:t>
            </w:r>
            <w:proofErr w:type="spellStart"/>
            <w:r w:rsidRPr="006B497B">
              <w:rPr>
                <w:snapToGrid w:val="0"/>
                <w:lang w:val="en-US"/>
              </w:rPr>
              <w:t>реализации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proofErr w:type="spellStart"/>
            <w:r w:rsidRPr="006B497B">
              <w:rPr>
                <w:snapToGrid w:val="0"/>
                <w:lang w:val="en-US"/>
              </w:rPr>
              <w:t>Ответственный</w:t>
            </w:r>
            <w:proofErr w:type="spellEnd"/>
            <w:r w:rsidRPr="006B497B">
              <w:rPr>
                <w:snapToGrid w:val="0"/>
                <w:lang w:val="en-US"/>
              </w:rPr>
              <w:t xml:space="preserve"> </w:t>
            </w:r>
            <w:proofErr w:type="spellStart"/>
            <w:r w:rsidRPr="006B497B">
              <w:rPr>
                <w:snapToGrid w:val="0"/>
                <w:lang w:val="en-US"/>
              </w:rPr>
              <w:t>исполнитель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Финансирование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на 2023 г.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(тыс. руб.)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Финансирование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на 2024 г.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proofErr w:type="spellStart"/>
            <w:r w:rsidRPr="006B497B">
              <w:rPr>
                <w:snapToGrid w:val="0"/>
              </w:rPr>
              <w:t>Финансирова</w:t>
            </w:r>
            <w:proofErr w:type="spellEnd"/>
            <w:r w:rsidRPr="006B497B">
              <w:rPr>
                <w:snapToGrid w:val="0"/>
              </w:rPr>
              <w:t>-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proofErr w:type="spellStart"/>
            <w:r w:rsidRPr="006B497B">
              <w:rPr>
                <w:snapToGrid w:val="0"/>
              </w:rPr>
              <w:t>ние</w:t>
            </w:r>
            <w:proofErr w:type="spellEnd"/>
            <w:r w:rsidRPr="006B497B">
              <w:rPr>
                <w:snapToGrid w:val="0"/>
              </w:rPr>
              <w:t xml:space="preserve">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на 2025 г.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ind w:left="12"/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Финансирование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ind w:left="12"/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на 2026 г.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ind w:left="12"/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</w:t>
            </w:r>
            <w:proofErr w:type="spellStart"/>
            <w:r w:rsidRPr="006B497B">
              <w:rPr>
                <w:snapToGrid w:val="0"/>
              </w:rPr>
              <w:t>тыс</w:t>
            </w:r>
            <w:proofErr w:type="gramStart"/>
            <w:r w:rsidRPr="006B497B">
              <w:rPr>
                <w:snapToGrid w:val="0"/>
              </w:rPr>
              <w:t>.р</w:t>
            </w:r>
            <w:proofErr w:type="gramEnd"/>
            <w:r w:rsidRPr="006B497B">
              <w:rPr>
                <w:snapToGrid w:val="0"/>
              </w:rPr>
              <w:t>уб</w:t>
            </w:r>
            <w:proofErr w:type="spellEnd"/>
            <w:r w:rsidRPr="006B497B">
              <w:rPr>
                <w:snapToGrid w:val="0"/>
              </w:rPr>
              <w:t xml:space="preserve">.)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ind w:firstLine="720"/>
              <w:jc w:val="center"/>
              <w:rPr>
                <w:snapToGrid w:val="0"/>
              </w:rPr>
            </w:pPr>
          </w:p>
        </w:tc>
      </w:tr>
      <w:tr w:rsidR="006B497B" w:rsidRPr="006B497B" w:rsidTr="006B497B"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numPr>
                <w:ilvl w:val="1"/>
                <w:numId w:val="45"/>
              </w:num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i/>
                <w:iCs/>
                <w:snapToGrid w:val="0"/>
              </w:rPr>
            </w:pPr>
            <w:r w:rsidRPr="006B497B">
              <w:rPr>
                <w:b/>
                <w:bCs/>
                <w:i/>
                <w:iCs/>
                <w:snapToGrid w:val="0"/>
              </w:rPr>
              <w:t>Проведение информационно-коммуникационной компании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i/>
                <w:iCs/>
                <w:snapToGrid w:val="0"/>
              </w:rPr>
            </w:pP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1.1.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b/>
                <w:snapToGrid w:val="0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 xml:space="preserve">Тиражирование и распространение региональных печатных материалов (буклеты, листовки, плакаты) для всех целевых аудиторий по вопросам 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lastRenderedPageBreak/>
              <w:t>формирования здорового образа жизни, профилактики хронических неинфекционных заболеваний и факторов риска их развития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Arial" w:eastAsia="Arial" w:hAnsi="Arial"/>
                <w:bCs/>
                <w:snapToGrid w:val="0"/>
                <w:shd w:val="clear" w:color="auto" w:fill="FFFFFF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Отдел культуры и туризма Администрации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Сеченовского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муниципального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(при </w:t>
            </w:r>
            <w:proofErr w:type="spellStart"/>
            <w:proofErr w:type="gramStart"/>
            <w:r w:rsidRPr="006B497B">
              <w:rPr>
                <w:snapToGrid w:val="0"/>
              </w:rPr>
              <w:t>формиро-вании</w:t>
            </w:r>
            <w:proofErr w:type="spellEnd"/>
            <w:proofErr w:type="gramEnd"/>
            <w:r w:rsidRPr="006B497B">
              <w:rPr>
                <w:snapToGrid w:val="0"/>
              </w:rPr>
              <w:t xml:space="preserve">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1.2.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497B">
              <w:rPr>
                <w:rFonts w:eastAsia="Calibri"/>
                <w:lang w:eastAsia="en-US"/>
              </w:rPr>
              <w:t xml:space="preserve">Организация и проведение акций в рамках Всемирных и Международных дней, связанных с </w:t>
            </w:r>
            <w:r w:rsidRPr="006B497B">
              <w:rPr>
                <w:rFonts w:eastAsia="Calibri"/>
                <w:shd w:val="clear" w:color="auto" w:fill="FFFFFF"/>
                <w:lang w:eastAsia="en-US"/>
              </w:rPr>
              <w:t>противодействием злоупотребления наркотиков и их незаконному обороту на территории Сеченовского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Управление образования, по делам молодежи и спорта Администрации Сеченовского муниципального округа,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(при </w:t>
            </w:r>
            <w:proofErr w:type="spellStart"/>
            <w:proofErr w:type="gramStart"/>
            <w:r w:rsidRPr="006B497B">
              <w:rPr>
                <w:snapToGrid w:val="0"/>
              </w:rPr>
              <w:t>формиро-вании</w:t>
            </w:r>
            <w:proofErr w:type="spellEnd"/>
            <w:proofErr w:type="gramEnd"/>
            <w:r w:rsidRPr="006B497B">
              <w:rPr>
                <w:snapToGrid w:val="0"/>
              </w:rPr>
              <w:t xml:space="preserve"> бюджета на 2025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1.3.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497B">
              <w:rPr>
                <w:rFonts w:eastAsia="Calibri"/>
                <w:lang w:eastAsia="en-US"/>
              </w:rPr>
              <w:t xml:space="preserve">Организация и проведение информационных палаток, </w:t>
            </w:r>
            <w:r w:rsidRPr="006B497B">
              <w:rPr>
                <w:rFonts w:eastAsia="Calibri"/>
                <w:lang w:eastAsia="en-US"/>
              </w:rPr>
              <w:lastRenderedPageBreak/>
              <w:t>встреч с родителями, подростками, молодежью по вопросам охраны здоровья населения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Управление образования, по делам молодежи и спорта </w:t>
            </w:r>
            <w:r w:rsidRPr="006B497B">
              <w:rPr>
                <w:color w:val="000000"/>
              </w:rPr>
              <w:lastRenderedPageBreak/>
              <w:t xml:space="preserve">Администрации Сеченовского муниципального округа,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lastRenderedPageBreak/>
              <w:t>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t>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1.4.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6B497B">
              <w:rPr>
                <w:rFonts w:eastAsia="Arial"/>
                <w:bCs/>
                <w:shd w:val="clear" w:color="auto" w:fill="FFFFFF"/>
                <w:lang w:bidi="ru-RU"/>
              </w:rPr>
              <w:t xml:space="preserve">Проведение профилактических мероприятий для различных групп населения (массовых акций, </w:t>
            </w:r>
            <w:proofErr w:type="spellStart"/>
            <w:r w:rsidRPr="006B497B">
              <w:rPr>
                <w:rFonts w:eastAsia="Arial"/>
                <w:bCs/>
                <w:shd w:val="clear" w:color="auto" w:fill="FFFFFF"/>
                <w:lang w:bidi="ru-RU"/>
              </w:rPr>
              <w:t>флеш</w:t>
            </w:r>
            <w:proofErr w:type="spellEnd"/>
            <w:r w:rsidRPr="006B497B">
              <w:rPr>
                <w:rFonts w:eastAsia="Arial"/>
                <w:bCs/>
                <w:shd w:val="clear" w:color="auto" w:fill="FFFFFF"/>
                <w:lang w:bidi="ru-RU"/>
              </w:rPr>
              <w:t>-мобов, дней здоровья, уроков здоровья и др.), приуроченных к Международным дням, объявленных ВОЗ, и Всемирным дням здоровья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2023 г. – 2026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Управление образования, по делам молодежи и спорта Администрации Сеченовского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>муниципального округа,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отдел культуры  и туризма администрации Сеченовского муниципального округа,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1.5.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6B497B">
              <w:rPr>
                <w:rFonts w:eastAsia="Arial"/>
                <w:bCs/>
                <w:shd w:val="clear" w:color="auto" w:fill="FFFFFF"/>
                <w:lang w:bidi="ru-RU"/>
              </w:rPr>
              <w:t xml:space="preserve">Проведение профилактических </w:t>
            </w:r>
            <w:r w:rsidRPr="006B497B">
              <w:rPr>
                <w:rFonts w:eastAsia="Arial"/>
                <w:bCs/>
                <w:shd w:val="clear" w:color="auto" w:fill="FFFFFF"/>
                <w:lang w:bidi="ru-RU"/>
              </w:rPr>
              <w:lastRenderedPageBreak/>
              <w:t xml:space="preserve">мероприятий (массовые акции, </w:t>
            </w:r>
            <w:proofErr w:type="spellStart"/>
            <w:r w:rsidRPr="006B497B">
              <w:rPr>
                <w:rFonts w:eastAsia="Arial"/>
                <w:bCs/>
                <w:shd w:val="clear" w:color="auto" w:fill="FFFFFF"/>
                <w:lang w:bidi="ru-RU"/>
              </w:rPr>
              <w:t>флеш</w:t>
            </w:r>
            <w:proofErr w:type="spellEnd"/>
            <w:r w:rsidRPr="006B497B">
              <w:rPr>
                <w:rFonts w:eastAsia="Arial"/>
                <w:bCs/>
                <w:shd w:val="clear" w:color="auto" w:fill="FFFFFF"/>
                <w:lang w:bidi="ru-RU"/>
              </w:rPr>
              <w:t>-мобы, дни здоровья, уроки здоровья и др.) в период летней детской оздоровительной кампании.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Управление образования, по делам молодежи и </w:t>
            </w:r>
            <w:r w:rsidRPr="006B497B">
              <w:rPr>
                <w:color w:val="000000"/>
              </w:rPr>
              <w:lastRenderedPageBreak/>
              <w:t xml:space="preserve">спорта Администрации Сеченовского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муниципального округа, отдел культуры и туризма Администрации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Сеченовского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>муниципального округа,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lastRenderedPageBreak/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(при формировании бюджета на 2025 </w:t>
            </w:r>
            <w:r w:rsidRPr="006B497B">
              <w:rPr>
                <w:snapToGrid w:val="0"/>
              </w:rPr>
              <w:lastRenderedPageBreak/>
              <w:t>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lastRenderedPageBreak/>
              <w:t xml:space="preserve">(при формировании бюджета на </w:t>
            </w:r>
            <w:r w:rsidRPr="006B497B">
              <w:rPr>
                <w:snapToGrid w:val="0"/>
              </w:rPr>
              <w:lastRenderedPageBreak/>
              <w:t>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1.6.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Arial"/>
                <w:shd w:val="clear" w:color="auto" w:fill="FFFFFF"/>
                <w:lang w:eastAsia="en-US" w:bidi="ru-RU"/>
              </w:rPr>
            </w:pPr>
            <w:r w:rsidRPr="006B497B">
              <w:rPr>
                <w:rFonts w:eastAsia="Arial"/>
                <w:bCs/>
                <w:shd w:val="clear" w:color="auto" w:fill="FFFFFF"/>
                <w:lang w:bidi="ru-RU"/>
              </w:rPr>
              <w:t>Проведение профилактических мероприятий по ф</w:t>
            </w:r>
            <w:r w:rsidRPr="006B497B">
              <w:rPr>
                <w:rFonts w:eastAsia="Calibri"/>
                <w:lang w:eastAsia="en-US"/>
              </w:rPr>
              <w:t xml:space="preserve">ормированию системы мотивации граждан к здоровому образу жизни, включая здоровое питание и отказ от вредных привычек (размещение на </w:t>
            </w:r>
            <w:r w:rsidRPr="006B497B">
              <w:rPr>
                <w:rFonts w:eastAsia="Calibri"/>
                <w:lang w:eastAsia="en-US"/>
              </w:rPr>
              <w:lastRenderedPageBreak/>
              <w:t>сайте администрации тематического материала по здоровому образу жизни, распространение информационного материала среди учащихся, работников предприятий, неорганизованного населения)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Arial"/>
                <w:bCs/>
                <w:snapToGrid w:val="0"/>
                <w:shd w:val="clear" w:color="auto" w:fill="FFFFFF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Управление образования, по делам молодежи и спорта Администрации Сеченовского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муниципального округа, общественные организации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>(по согласованию),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отдел культуры  и туризма Администрации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Сеченовского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>муниципального округа,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медицинские </w:t>
            </w:r>
            <w:r w:rsidRPr="006B497B">
              <w:rPr>
                <w:color w:val="000000"/>
              </w:rPr>
              <w:lastRenderedPageBreak/>
              <w:t xml:space="preserve">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0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1.7.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hd w:val="clear" w:color="auto" w:fill="FFFFFF"/>
                <w:lang w:eastAsia="en-US" w:bidi="ru-RU"/>
              </w:rPr>
            </w:pPr>
            <w:r w:rsidRPr="006B497B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Проведение профилактических мероприятий по заболеванию полости рта в дошкольных образовательных, общеобразовательных учреждениях, (проведение бесед, чтение </w:t>
            </w:r>
            <w:r w:rsidRPr="006B497B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lastRenderedPageBreak/>
              <w:t>лекций, открытых уроков, дней «открытых дверей», профилактических медицинских осмотров, консультаций узкими специалистами, п</w:t>
            </w:r>
            <w:r w:rsidRPr="006B497B">
              <w:rPr>
                <w:rFonts w:eastAsia="Calibri"/>
                <w:color w:val="000000"/>
                <w:lang w:eastAsia="en-US"/>
              </w:rPr>
              <w:t>роведение плановой санации диспансерной группы детей с соматическими заболеваниями</w:t>
            </w:r>
            <w:r w:rsidRPr="006B497B">
              <w:rPr>
                <w:rFonts w:eastAsia="Arial"/>
                <w:b/>
                <w:bCs/>
                <w:color w:val="000000"/>
                <w:shd w:val="clear" w:color="auto" w:fill="FFFFFF"/>
                <w:lang w:bidi="ru-RU"/>
              </w:rPr>
              <w:t>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Arial"/>
                <w:bCs/>
                <w:snapToGrid w:val="0"/>
                <w:shd w:val="clear" w:color="auto" w:fill="FFFFFF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Управление образования, по делам молодежи и спорта Администрации Сеченовского муниципального округа, медицинские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0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1.8.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hd w:val="clear" w:color="auto" w:fill="FFFFFF"/>
                <w:lang w:eastAsia="en-US" w:bidi="ru-RU"/>
              </w:rPr>
            </w:pPr>
            <w:r w:rsidRPr="006B497B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Проведение профилактических мероприятий </w:t>
            </w:r>
            <w:r w:rsidRPr="006B497B">
              <w:rPr>
                <w:rFonts w:eastAsia="Calibri"/>
                <w:color w:val="000000"/>
                <w:lang w:eastAsia="en-US"/>
              </w:rPr>
              <w:t>по вопросам профилактики репродуктивного здоровья у мужчин</w:t>
            </w:r>
            <w:r w:rsidRPr="006B497B">
              <w:rPr>
                <w:rFonts w:eastAsia="Calibri"/>
                <w:b/>
                <w:color w:val="000000"/>
                <w:lang w:eastAsia="en-US"/>
              </w:rPr>
              <w:t xml:space="preserve"> (</w:t>
            </w:r>
            <w:r w:rsidRPr="006B497B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проведение бесед, чтение лекций, </w:t>
            </w:r>
            <w:r w:rsidRPr="006B497B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lastRenderedPageBreak/>
              <w:t>открытых уроков, дней «открытых дверей», профилактических медицинских осмотров урологами, школ здоровья)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Arial"/>
                <w:bCs/>
                <w:snapToGrid w:val="0"/>
                <w:shd w:val="clear" w:color="auto" w:fill="FFFFFF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proofErr w:type="spellStart"/>
            <w:r w:rsidRPr="006B497B">
              <w:rPr>
                <w:color w:val="000000"/>
                <w:lang w:val="en-US"/>
              </w:rPr>
              <w:t>Медицинские</w:t>
            </w:r>
            <w:proofErr w:type="spellEnd"/>
            <w:r w:rsidRPr="006B497B">
              <w:rPr>
                <w:color w:val="000000"/>
                <w:lang w:val="en-US"/>
              </w:rPr>
              <w:t xml:space="preserve"> </w:t>
            </w:r>
            <w:proofErr w:type="spellStart"/>
            <w:r w:rsidRPr="006B497B">
              <w:rPr>
                <w:color w:val="000000"/>
                <w:lang w:val="en-US"/>
              </w:rPr>
              <w:t>организации</w:t>
            </w:r>
            <w:proofErr w:type="spellEnd"/>
            <w:r w:rsidRPr="006B497B">
              <w:rPr>
                <w:color w:val="000000"/>
                <w:lang w:val="en-US"/>
              </w:rPr>
              <w:t xml:space="preserve">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val="en-US" w:eastAsia="zh-CN" w:bidi="hi-IN"/>
              </w:rPr>
            </w:pPr>
            <w:r w:rsidRPr="006B497B">
              <w:rPr>
                <w:color w:val="000000"/>
                <w:lang w:val="en-US"/>
              </w:rPr>
              <w:t xml:space="preserve">(по </w:t>
            </w:r>
            <w:proofErr w:type="spellStart"/>
            <w:r w:rsidRPr="006B497B">
              <w:rPr>
                <w:color w:val="000000"/>
                <w:lang w:val="en-US"/>
              </w:rPr>
              <w:t>согласованию</w:t>
            </w:r>
            <w:proofErr w:type="spellEnd"/>
            <w:r w:rsidRPr="006B497B">
              <w:rPr>
                <w:color w:val="00000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>0</w:t>
            </w:r>
          </w:p>
        </w:tc>
      </w:tr>
      <w:tr w:rsidR="006B497B" w:rsidRPr="006B497B" w:rsidTr="006B497B"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numPr>
                <w:ilvl w:val="1"/>
                <w:numId w:val="45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</w:pPr>
            <w:r w:rsidRPr="006B497B"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lastRenderedPageBreak/>
              <w:t>Межведомственные мероприятия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2.1.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B497B">
              <w:rPr>
                <w:rFonts w:eastAsia="Calibri"/>
                <w:color w:val="000000"/>
                <w:lang w:eastAsia="en-US"/>
              </w:rPr>
              <w:t xml:space="preserve">Организация просмотров фильмов профилактического характера для подростков, молодежи, родителей, тематических выставок с целью сознательной моральной установки на здоровый образ жизни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 xml:space="preserve">Отдел культуры и туризма Администрации Сеченовского муниципального округа,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t xml:space="preserve">(по согласованию)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2.2.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497B">
              <w:rPr>
                <w:rFonts w:eastAsia="Calibri"/>
                <w:lang w:eastAsia="en-US"/>
              </w:rPr>
              <w:t xml:space="preserve">Проведение физкультурных и спортивно-массовых </w:t>
            </w:r>
            <w:r w:rsidRPr="006B497B">
              <w:rPr>
                <w:rFonts w:eastAsia="Calibri"/>
                <w:lang w:eastAsia="en-US"/>
              </w:rPr>
              <w:lastRenderedPageBreak/>
              <w:t>мероприятий для всех категорий и групп населения, в том числе детей и учащейся молодежи (студентов), средней и старшей возрастных групп, а также инвалидов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Управление образования, по делам молодежи и спорта </w:t>
            </w:r>
            <w:r w:rsidRPr="006B497B">
              <w:rPr>
                <w:color w:val="000000"/>
              </w:rPr>
              <w:lastRenderedPageBreak/>
              <w:t xml:space="preserve">Администрации Сеченовского муниципального округа,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highlight w:val="cyan"/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lastRenderedPageBreak/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2.3.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t>Проведение физкультурных и комплексных физкультурных мероприятий среди лиц средней и старшей возрастных групп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Управление образования, по делам молодежи и спорта Администрации Сеченовского муниципального округа,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highlight w:val="cyan"/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2.4.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t xml:space="preserve">Участие в видах спартакиады пенсионеров НСО сборной команды </w:t>
            </w:r>
            <w:r w:rsidRPr="006B497B">
              <w:lastRenderedPageBreak/>
              <w:t>ветеранов спорта Сеченовского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 xml:space="preserve">ГАУ НО «Ледовый дворец в </w:t>
            </w:r>
            <w:proofErr w:type="spellStart"/>
            <w:r w:rsidRPr="006B497B">
              <w:t>с</w:t>
            </w:r>
            <w:proofErr w:type="gramStart"/>
            <w:r w:rsidRPr="006B497B">
              <w:t>.С</w:t>
            </w:r>
            <w:proofErr w:type="gramEnd"/>
            <w:r w:rsidRPr="006B497B">
              <w:t>еченово</w:t>
            </w:r>
            <w:proofErr w:type="spellEnd"/>
            <w:r w:rsidRPr="006B497B">
              <w:t xml:space="preserve"> Нижегородской области»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 xml:space="preserve">(по согласованию), </w:t>
            </w:r>
            <w:r w:rsidRPr="006B497B">
              <w:lastRenderedPageBreak/>
              <w:t xml:space="preserve">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highlight w:val="cyan"/>
                <w:lang w:eastAsia="zh-CN" w:bidi="hi-IN"/>
              </w:rPr>
            </w:pPr>
            <w:r w:rsidRPr="006B497B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2.5.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t>Проведение физкультурных и комплексных физкультурных мероприятий среди инвалидов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 xml:space="preserve">ГАУ НО «Ледовый дворец в </w:t>
            </w:r>
            <w:proofErr w:type="spellStart"/>
            <w:r w:rsidRPr="006B497B">
              <w:t>с</w:t>
            </w:r>
            <w:proofErr w:type="gramStart"/>
            <w:r w:rsidRPr="006B497B">
              <w:t>.С</w:t>
            </w:r>
            <w:proofErr w:type="gramEnd"/>
            <w:r w:rsidRPr="006B497B">
              <w:t>еченово</w:t>
            </w:r>
            <w:proofErr w:type="spellEnd"/>
            <w:r w:rsidRPr="006B497B">
              <w:t xml:space="preserve"> Нижегородской области»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 xml:space="preserve">(по согласованию),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2.6.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t xml:space="preserve">Проведение не менее трех мероприятий Всероссийского физкультурно-спортивного комплекса «Готов к труду и обороне» (ГТО)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>Управление образования, по делам молодежи и спорта Администрации Сеченовского муниципального округа, МБУ ДО «</w:t>
            </w:r>
            <w:proofErr w:type="spellStart"/>
            <w:r w:rsidRPr="006B497B">
              <w:t>ЦСиЭВД</w:t>
            </w:r>
            <w:proofErr w:type="spellEnd"/>
            <w:r w:rsidRPr="006B497B">
              <w:t xml:space="preserve">»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>(по согласованию),</w:t>
            </w:r>
            <w:r w:rsidRPr="006B497B">
              <w:rPr>
                <w:color w:val="FF0000"/>
              </w:rPr>
              <w:t xml:space="preserve"> </w:t>
            </w:r>
            <w:r w:rsidRPr="006B497B">
              <w:t xml:space="preserve">ГАУ НО «Ледовый дворец в </w:t>
            </w:r>
            <w:proofErr w:type="spellStart"/>
            <w:r w:rsidRPr="006B497B">
              <w:t>с</w:t>
            </w:r>
            <w:proofErr w:type="gramStart"/>
            <w:r w:rsidRPr="006B497B">
              <w:t>.С</w:t>
            </w:r>
            <w:proofErr w:type="gramEnd"/>
            <w:r w:rsidRPr="006B497B">
              <w:t>еченово</w:t>
            </w:r>
            <w:proofErr w:type="spellEnd"/>
            <w:r w:rsidRPr="006B497B">
              <w:t xml:space="preserve"> Нижегородской области»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FF0000"/>
                <w:lang w:eastAsia="zh-CN" w:bidi="hi-IN"/>
              </w:rPr>
            </w:pPr>
            <w:r w:rsidRPr="006B497B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eastAsia="zh-CN" w:bidi="hi-IN"/>
              </w:rPr>
            </w:pPr>
            <w:r w:rsidRPr="006B497B">
              <w:rPr>
                <w:lang w:eastAsia="zh-CN" w:bidi="hi-IN"/>
              </w:rP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(при формировании бюджета на 2026 год)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2.7.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t xml:space="preserve">Осуществление комплексных </w:t>
            </w:r>
            <w:r w:rsidRPr="006B497B">
              <w:lastRenderedPageBreak/>
              <w:t>профилактических мероприятий, направленных на улучшение ситуации в сфере борьбы с наркоманией и социально-негативных явлений на территории Сеченовского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>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</w:pPr>
            <w:r w:rsidRPr="006B497B">
              <w:t xml:space="preserve">Все ведомства системы </w:t>
            </w:r>
            <w:r w:rsidRPr="006B497B">
              <w:lastRenderedPageBreak/>
              <w:t>профилактики округа (по согласованию),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 xml:space="preserve">управление образования, по делам молодежи и спорта Администрации Сеченовского муниципального округа,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suppressAutoHyphens/>
              <w:autoSpaceDE w:val="0"/>
              <w:jc w:val="center"/>
              <w:rPr>
                <w:lang w:val="en-US" w:eastAsia="zh-CN" w:bidi="hi-IN"/>
              </w:rPr>
            </w:pPr>
            <w:r w:rsidRPr="006B497B">
              <w:lastRenderedPageBreak/>
              <w:t>7</w:t>
            </w:r>
            <w:r w:rsidRPr="006B497B">
              <w:rPr>
                <w:lang w:val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 xml:space="preserve">(при формировании </w:t>
            </w:r>
            <w:r w:rsidRPr="006B497B">
              <w:rPr>
                <w:snapToGrid w:val="0"/>
              </w:rPr>
              <w:lastRenderedPageBreak/>
              <w:t>бюджета на 2025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lastRenderedPageBreak/>
              <w:t xml:space="preserve">(при </w:t>
            </w:r>
            <w:proofErr w:type="spellStart"/>
            <w:proofErr w:type="gramStart"/>
            <w:r w:rsidRPr="006B497B">
              <w:rPr>
                <w:snapToGrid w:val="0"/>
              </w:rPr>
              <w:t>формиро-вании</w:t>
            </w:r>
            <w:proofErr w:type="spellEnd"/>
            <w:proofErr w:type="gramEnd"/>
            <w:r w:rsidRPr="006B497B">
              <w:rPr>
                <w:snapToGrid w:val="0"/>
              </w:rPr>
              <w:t xml:space="preserve"> бюджета </w:t>
            </w:r>
            <w:r w:rsidRPr="006B497B">
              <w:rPr>
                <w:snapToGrid w:val="0"/>
              </w:rPr>
              <w:lastRenderedPageBreak/>
              <w:t>на 2026 год)</w:t>
            </w:r>
          </w:p>
        </w:tc>
      </w:tr>
      <w:tr w:rsidR="006B497B" w:rsidRPr="006B497B" w:rsidTr="006B497B"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numPr>
                <w:ilvl w:val="1"/>
                <w:numId w:val="45"/>
              </w:num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</w:pPr>
            <w:r w:rsidRPr="006B497B"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lastRenderedPageBreak/>
              <w:t xml:space="preserve">Разработка и внедрение корпоративных программ по укреплению здоровья работников на предприятиях,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080"/>
              <w:jc w:val="center"/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</w:pPr>
            <w:proofErr w:type="gramStart"/>
            <w:r w:rsidRPr="006B497B">
              <w:rPr>
                <w:rFonts w:eastAsia="Calibri"/>
                <w:b/>
                <w:bCs/>
                <w:i/>
                <w:iCs/>
                <w:color w:val="000000"/>
                <w:lang w:eastAsia="en-US"/>
              </w:rPr>
              <w:t>организациях</w:t>
            </w:r>
            <w:proofErr w:type="gramEnd"/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3.1.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both"/>
              <w:rPr>
                <w:lang w:eastAsia="zh-CN" w:bidi="hi-IN"/>
              </w:rPr>
            </w:pPr>
            <w:r w:rsidRPr="006B497B">
              <w:t>Проведение совещаний с руководителями предприятий по вопросу реализации корпоративных программ по укреплению здоровья работников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snapToGrid w:val="0"/>
                <w:lang w:val="en-US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rPr>
                <w:color w:val="000000"/>
              </w:rPr>
              <w:t>Г</w:t>
            </w:r>
            <w:r w:rsidRPr="006B497B">
              <w:t xml:space="preserve">лава местного самоуправления Сеченовского муниципального округа, все ведомства системы профилактики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 xml:space="preserve">(по согласованию), общественные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r w:rsidRPr="006B497B">
              <w:t xml:space="preserve">(по согласованию), медицинские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  <w:lang w:eastAsia="zh-CN" w:bidi="hi-IN"/>
              </w:rPr>
            </w:pPr>
            <w:r w:rsidRPr="006B497B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ind w:firstLine="720"/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0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3.2.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both"/>
              <w:rPr>
                <w:highlight w:val="yellow"/>
                <w:lang w:eastAsia="zh-CN" w:bidi="hi-IN"/>
              </w:rPr>
            </w:pPr>
            <w:r w:rsidRPr="006B497B">
              <w:t xml:space="preserve">Проведение </w:t>
            </w:r>
            <w:r w:rsidRPr="006B497B">
              <w:lastRenderedPageBreak/>
              <w:t>мероприятий с участием предприятий и организаций, расположенных на территории Сеченовского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Arial"/>
                <w:bCs/>
                <w:snapToGrid w:val="0"/>
                <w:shd w:val="clear" w:color="auto" w:fill="FFFFFF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lastRenderedPageBreak/>
              <w:t xml:space="preserve">Отдел культуры  и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lastRenderedPageBreak/>
              <w:t xml:space="preserve">туризма Администрации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Сеченовского </w:t>
            </w:r>
          </w:p>
          <w:p w:rsidR="006B497B" w:rsidRPr="006B497B" w:rsidRDefault="006B497B" w:rsidP="006B49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>муниципального округа,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color w:val="000000"/>
              </w:rPr>
            </w:pPr>
            <w:r w:rsidRPr="006B497B">
              <w:rPr>
                <w:color w:val="000000"/>
              </w:rPr>
              <w:t xml:space="preserve">медицинские организации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lang w:eastAsia="zh-CN" w:bidi="hi-IN"/>
              </w:rPr>
            </w:pPr>
            <w:r w:rsidRPr="006B497B">
              <w:rPr>
                <w:color w:val="000000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5</w:t>
            </w:r>
            <w:r w:rsidRPr="006B497B">
              <w:rPr>
                <w:snapToGrid w:val="0"/>
                <w:lang w:val="en-US"/>
              </w:rPr>
              <w:t>0</w:t>
            </w:r>
            <w:r w:rsidRPr="006B497B">
              <w:rPr>
                <w:snapToGrid w:val="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ind w:firstLine="720"/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0</w:t>
            </w:r>
          </w:p>
        </w:tc>
      </w:tr>
      <w:tr w:rsidR="006B497B" w:rsidRPr="006B497B" w:rsidTr="006B4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lastRenderedPageBreak/>
              <w:t>3.3.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both"/>
              <w:rPr>
                <w:highlight w:val="yellow"/>
                <w:lang w:eastAsia="zh-CN" w:bidi="hi-IN"/>
              </w:rPr>
            </w:pPr>
            <w:r w:rsidRPr="006B497B">
              <w:t xml:space="preserve">Проведение мероприятий, направленных на оздоровление работников предприятий (совместно с медицинскими организациями организовать плановое проведение профилактических медицинских осмотров, диспансеризации работников в рабочие часы, вакцинацию против </w:t>
            </w:r>
            <w:r w:rsidRPr="006B497B">
              <w:lastRenderedPageBreak/>
              <w:t>сезонного гриппа, чтение лекций, участие в акциях в рамках Всемирных дней, посвященных охране здоровья граждан)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Arial"/>
                <w:bCs/>
                <w:snapToGrid w:val="0"/>
                <w:shd w:val="clear" w:color="auto" w:fill="FFFFFF"/>
              </w:rPr>
            </w:pP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lastRenderedPageBreak/>
              <w:t>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3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 – 202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</w:rPr>
              <w:t>6</w:t>
            </w:r>
            <w:r w:rsidRPr="006B497B">
              <w:rPr>
                <w:rFonts w:eastAsia="Arial"/>
                <w:bCs/>
                <w:snapToGrid w:val="0"/>
                <w:shd w:val="clear" w:color="auto" w:fill="FFFFFF"/>
                <w:lang w:val="en-US"/>
              </w:rPr>
              <w:t xml:space="preserve">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</w:pPr>
            <w:proofErr w:type="spellStart"/>
            <w:r w:rsidRPr="006B497B">
              <w:rPr>
                <w:lang w:val="en-US"/>
              </w:rPr>
              <w:t>Медицинские</w:t>
            </w:r>
            <w:proofErr w:type="spellEnd"/>
            <w:r w:rsidRPr="006B497B">
              <w:rPr>
                <w:lang w:val="en-US"/>
              </w:rPr>
              <w:t xml:space="preserve"> </w:t>
            </w:r>
            <w:proofErr w:type="spellStart"/>
            <w:r w:rsidRPr="006B497B">
              <w:rPr>
                <w:lang w:val="en-US"/>
              </w:rPr>
              <w:t>организации</w:t>
            </w:r>
            <w:proofErr w:type="spellEnd"/>
            <w:r w:rsidRPr="006B497B">
              <w:rPr>
                <w:lang w:val="en-US"/>
              </w:rPr>
              <w:t xml:space="preserve"> </w:t>
            </w:r>
          </w:p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jc w:val="center"/>
              <w:rPr>
                <w:lang w:val="en-US" w:eastAsia="zh-CN" w:bidi="hi-IN"/>
              </w:rPr>
            </w:pPr>
            <w:r w:rsidRPr="006B497B">
              <w:rPr>
                <w:lang w:val="en-US"/>
              </w:rPr>
              <w:t xml:space="preserve">(по </w:t>
            </w:r>
            <w:proofErr w:type="spellStart"/>
            <w:r w:rsidRPr="006B497B">
              <w:rPr>
                <w:lang w:val="en-US"/>
              </w:rPr>
              <w:t>согласованию</w:t>
            </w:r>
            <w:proofErr w:type="spellEnd"/>
            <w:r w:rsidRPr="006B497B">
              <w:rPr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napToGrid w:val="0"/>
              </w:rPr>
            </w:pPr>
            <w:r w:rsidRPr="006B497B">
              <w:rPr>
                <w:snapToGrid w:val="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B" w:rsidRPr="006B497B" w:rsidRDefault="006B497B" w:rsidP="006B497B">
            <w:pPr>
              <w:widowControl w:val="0"/>
              <w:tabs>
                <w:tab w:val="center" w:pos="4677"/>
                <w:tab w:val="right" w:pos="9355"/>
              </w:tabs>
              <w:ind w:firstLine="720"/>
              <w:jc w:val="center"/>
              <w:rPr>
                <w:snapToGrid w:val="0"/>
                <w:lang w:val="en-US"/>
              </w:rPr>
            </w:pPr>
            <w:r w:rsidRPr="006B497B">
              <w:rPr>
                <w:snapToGrid w:val="0"/>
                <w:lang w:val="en-US"/>
              </w:rPr>
              <w:t>0</w:t>
            </w:r>
          </w:p>
        </w:tc>
      </w:tr>
    </w:tbl>
    <w:p w:rsidR="006B497B" w:rsidRPr="006B497B" w:rsidRDefault="006B497B" w:rsidP="006B497B">
      <w:pPr>
        <w:widowControl w:val="0"/>
        <w:jc w:val="both"/>
        <w:rPr>
          <w:snapToGrid w:val="0"/>
        </w:rPr>
      </w:pPr>
    </w:p>
    <w:p w:rsidR="006B497B" w:rsidRPr="006B497B" w:rsidRDefault="006B497B" w:rsidP="006B497B">
      <w:pPr>
        <w:widowControl w:val="0"/>
        <w:ind w:firstLine="709"/>
        <w:jc w:val="center"/>
        <w:rPr>
          <w:b/>
          <w:bCs/>
          <w:snapToGrid w:val="0"/>
        </w:rPr>
      </w:pPr>
    </w:p>
    <w:p w:rsidR="006B497B" w:rsidRPr="006B497B" w:rsidRDefault="006B497B" w:rsidP="006B497B">
      <w:pPr>
        <w:widowControl w:val="0"/>
        <w:ind w:firstLine="709"/>
        <w:jc w:val="center"/>
        <w:rPr>
          <w:b/>
          <w:bCs/>
          <w:snapToGrid w:val="0"/>
        </w:rPr>
      </w:pPr>
    </w:p>
    <w:p w:rsidR="006B497B" w:rsidRPr="006B497B" w:rsidRDefault="006B497B" w:rsidP="006B497B">
      <w:pPr>
        <w:widowControl w:val="0"/>
        <w:ind w:firstLine="709"/>
        <w:jc w:val="center"/>
        <w:rPr>
          <w:b/>
          <w:bCs/>
          <w:snapToGrid w:val="0"/>
        </w:rPr>
      </w:pPr>
    </w:p>
    <w:p w:rsidR="006B497B" w:rsidRPr="006B497B" w:rsidRDefault="006B497B" w:rsidP="006B497B">
      <w:pPr>
        <w:widowControl w:val="0"/>
        <w:ind w:firstLine="709"/>
        <w:jc w:val="center"/>
        <w:rPr>
          <w:b/>
          <w:bCs/>
          <w:snapToGrid w:val="0"/>
        </w:rPr>
      </w:pPr>
    </w:p>
    <w:p w:rsidR="006B497B" w:rsidRPr="006B497B" w:rsidRDefault="006B497B" w:rsidP="006B497B">
      <w:pPr>
        <w:widowControl w:val="0"/>
        <w:ind w:firstLine="709"/>
        <w:jc w:val="center"/>
        <w:rPr>
          <w:b/>
          <w:bCs/>
          <w:snapToGrid w:val="0"/>
        </w:rPr>
      </w:pPr>
    </w:p>
    <w:p w:rsidR="006B497B" w:rsidRPr="006B497B" w:rsidRDefault="006B497B" w:rsidP="006B497B">
      <w:pPr>
        <w:widowControl w:val="0"/>
        <w:ind w:firstLine="709"/>
        <w:jc w:val="center"/>
        <w:rPr>
          <w:b/>
          <w:bCs/>
          <w:snapToGrid w:val="0"/>
        </w:rPr>
        <w:sectPr w:rsidR="006B497B" w:rsidRPr="006B497B" w:rsidSect="006B497B">
          <w:pgSz w:w="16837" w:h="11905" w:orient="landscape" w:code="9"/>
          <w:pgMar w:top="1418" w:right="851" w:bottom="1418" w:left="1701" w:header="720" w:footer="720" w:gutter="0"/>
          <w:cols w:space="60"/>
          <w:noEndnote/>
          <w:docGrid w:linePitch="354"/>
        </w:sectPr>
      </w:pPr>
    </w:p>
    <w:p w:rsidR="006B497B" w:rsidRPr="006B497B" w:rsidRDefault="006B497B" w:rsidP="006B497B">
      <w:pPr>
        <w:shd w:val="clear" w:color="auto" w:fill="FFFFFF"/>
        <w:ind w:firstLine="709"/>
        <w:jc w:val="both"/>
        <w:rPr>
          <w:sz w:val="28"/>
          <w:szCs w:val="28"/>
        </w:rPr>
      </w:pPr>
      <w:r w:rsidRPr="006B497B">
        <w:rPr>
          <w:sz w:val="28"/>
          <w:szCs w:val="28"/>
        </w:rPr>
        <w:lastRenderedPageBreak/>
        <w:t>2.  Настоящее постановление вступает в силу с 01 января 2024 года.</w:t>
      </w:r>
    </w:p>
    <w:p w:rsidR="006B497B" w:rsidRPr="006B497B" w:rsidRDefault="006B497B" w:rsidP="006B497B">
      <w:pPr>
        <w:shd w:val="clear" w:color="auto" w:fill="FFFFFF"/>
        <w:ind w:firstLine="709"/>
        <w:jc w:val="both"/>
        <w:rPr>
          <w:sz w:val="28"/>
          <w:szCs w:val="28"/>
        </w:rPr>
      </w:pPr>
      <w:r w:rsidRPr="006B497B">
        <w:rPr>
          <w:sz w:val="28"/>
          <w:szCs w:val="28"/>
        </w:rPr>
        <w:t xml:space="preserve">3.  </w:t>
      </w:r>
      <w:proofErr w:type="gramStart"/>
      <w:r w:rsidRPr="006B497B">
        <w:rPr>
          <w:sz w:val="28"/>
          <w:szCs w:val="28"/>
        </w:rPr>
        <w:t>Контроль за</w:t>
      </w:r>
      <w:proofErr w:type="gramEnd"/>
      <w:r w:rsidRPr="006B497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Сеченовского муниципального округа </w:t>
      </w:r>
      <w:proofErr w:type="spellStart"/>
      <w:r w:rsidRPr="006B497B">
        <w:rPr>
          <w:sz w:val="28"/>
          <w:szCs w:val="28"/>
        </w:rPr>
        <w:t>Д.А.Крупнова</w:t>
      </w:r>
      <w:proofErr w:type="spellEnd"/>
      <w:r w:rsidRPr="006B497B">
        <w:rPr>
          <w:sz w:val="28"/>
          <w:szCs w:val="28"/>
        </w:rPr>
        <w:t>.</w:t>
      </w:r>
    </w:p>
    <w:p w:rsidR="006B497B" w:rsidRPr="006B497B" w:rsidRDefault="006B497B" w:rsidP="006B497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0" w:name="_GoBack"/>
      <w:bookmarkEnd w:id="0"/>
      <w:r w:rsidRPr="006B497B">
        <w:rPr>
          <w:sz w:val="28"/>
          <w:szCs w:val="28"/>
        </w:rPr>
        <w:t xml:space="preserve"> Обеспечить размещение настоящей программы на официальном сайте Администрации Сеченовского муниципального округа Нижегородской области.</w:t>
      </w:r>
    </w:p>
    <w:p w:rsidR="006B497B" w:rsidRPr="006B497B" w:rsidRDefault="006B497B" w:rsidP="006B497B">
      <w:pPr>
        <w:shd w:val="clear" w:color="auto" w:fill="FFFFFF"/>
        <w:spacing w:line="276" w:lineRule="auto"/>
        <w:jc w:val="both"/>
        <w:rPr>
          <w:b/>
        </w:rPr>
      </w:pPr>
    </w:p>
    <w:p w:rsidR="006B497B" w:rsidRDefault="006B497B" w:rsidP="0073235E">
      <w:pPr>
        <w:jc w:val="both"/>
        <w:rPr>
          <w:sz w:val="27"/>
          <w:szCs w:val="27"/>
        </w:rPr>
      </w:pPr>
    </w:p>
    <w:p w:rsidR="006B497B" w:rsidRDefault="006B497B" w:rsidP="0073235E">
      <w:pPr>
        <w:jc w:val="both"/>
        <w:rPr>
          <w:sz w:val="27"/>
          <w:szCs w:val="27"/>
        </w:rPr>
      </w:pPr>
    </w:p>
    <w:p w:rsidR="0073235E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Глава МСУ </w:t>
      </w:r>
    </w:p>
    <w:p w:rsidR="00CD4475" w:rsidRPr="00D16568" w:rsidRDefault="0073235E" w:rsidP="0073235E">
      <w:pPr>
        <w:jc w:val="both"/>
        <w:rPr>
          <w:sz w:val="27"/>
          <w:szCs w:val="27"/>
        </w:rPr>
      </w:pPr>
      <w:r w:rsidRPr="00D16568">
        <w:rPr>
          <w:sz w:val="27"/>
          <w:szCs w:val="27"/>
        </w:rPr>
        <w:t xml:space="preserve">Сеченовского муниципального </w:t>
      </w:r>
      <w:r w:rsidR="00466B88" w:rsidRPr="00D16568">
        <w:rPr>
          <w:sz w:val="27"/>
          <w:szCs w:val="27"/>
        </w:rPr>
        <w:t>округа</w:t>
      </w:r>
      <w:r w:rsidRPr="00D16568">
        <w:rPr>
          <w:sz w:val="27"/>
          <w:szCs w:val="27"/>
        </w:rPr>
        <w:t xml:space="preserve">                                       </w:t>
      </w:r>
      <w:proofErr w:type="spellStart"/>
      <w:r w:rsidRPr="00D16568">
        <w:rPr>
          <w:sz w:val="27"/>
          <w:szCs w:val="27"/>
        </w:rPr>
        <w:t>Е.Г.Наборнов</w:t>
      </w:r>
      <w:proofErr w:type="spellEnd"/>
    </w:p>
    <w:sectPr w:rsidR="00CD4475" w:rsidRPr="00D16568" w:rsidSect="006B497B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57" w:rsidRDefault="00DE4B57" w:rsidP="00B6139B">
      <w:r>
        <w:separator/>
      </w:r>
    </w:p>
  </w:endnote>
  <w:endnote w:type="continuationSeparator" w:id="0">
    <w:p w:rsidR="00DE4B57" w:rsidRDefault="00DE4B5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57" w:rsidRDefault="00DE4B57" w:rsidP="00B6139B">
      <w:r>
        <w:separator/>
      </w:r>
    </w:p>
  </w:footnote>
  <w:footnote w:type="continuationSeparator" w:id="0">
    <w:p w:rsidR="00DE4B57" w:rsidRDefault="00DE4B57" w:rsidP="00B6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7B" w:rsidRDefault="006B49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4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7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305D9A"/>
    <w:multiLevelType w:val="hybridMultilevel"/>
    <w:tmpl w:val="F888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36D28"/>
    <w:multiLevelType w:val="hybridMultilevel"/>
    <w:tmpl w:val="5268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0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2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5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30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F6F6CC8"/>
    <w:multiLevelType w:val="hybridMultilevel"/>
    <w:tmpl w:val="01E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1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42"/>
  </w:num>
  <w:num w:numId="4">
    <w:abstractNumId w:val="37"/>
  </w:num>
  <w:num w:numId="5">
    <w:abstractNumId w:val="22"/>
  </w:num>
  <w:num w:numId="6">
    <w:abstractNumId w:val="38"/>
  </w:num>
  <w:num w:numId="7">
    <w:abstractNumId w:val="9"/>
  </w:num>
  <w:num w:numId="8">
    <w:abstractNumId w:val="27"/>
  </w:num>
  <w:num w:numId="9">
    <w:abstractNumId w:val="16"/>
  </w:num>
  <w:num w:numId="10">
    <w:abstractNumId w:val="21"/>
  </w:num>
  <w:num w:numId="11">
    <w:abstractNumId w:val="26"/>
  </w:num>
  <w:num w:numId="12">
    <w:abstractNumId w:val="14"/>
  </w:num>
  <w:num w:numId="13">
    <w:abstractNumId w:val="5"/>
  </w:num>
  <w:num w:numId="14">
    <w:abstractNumId w:val="17"/>
  </w:num>
  <w:num w:numId="15">
    <w:abstractNumId w:val="11"/>
  </w:num>
  <w:num w:numId="16">
    <w:abstractNumId w:val="4"/>
  </w:num>
  <w:num w:numId="17">
    <w:abstractNumId w:val="7"/>
  </w:num>
  <w:num w:numId="18">
    <w:abstractNumId w:val="35"/>
  </w:num>
  <w:num w:numId="19">
    <w:abstractNumId w:val="34"/>
  </w:num>
  <w:num w:numId="20">
    <w:abstractNumId w:val="39"/>
  </w:num>
  <w:num w:numId="21">
    <w:abstractNumId w:val="19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</w:num>
  <w:num w:numId="25">
    <w:abstractNumId w:val="36"/>
  </w:num>
  <w:num w:numId="26">
    <w:abstractNumId w:val="40"/>
  </w:num>
  <w:num w:numId="27">
    <w:abstractNumId w:val="6"/>
  </w:num>
  <w:num w:numId="28">
    <w:abstractNumId w:val="13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4"/>
  </w:num>
  <w:num w:numId="34">
    <w:abstractNumId w:val="30"/>
  </w:num>
  <w:num w:numId="35">
    <w:abstractNumId w:val="15"/>
  </w:num>
  <w:num w:numId="36">
    <w:abstractNumId w:val="33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10"/>
  </w:num>
  <w:num w:numId="39">
    <w:abstractNumId w:val="41"/>
  </w:num>
  <w:num w:numId="40">
    <w:abstractNumId w:val="31"/>
  </w:num>
  <w:num w:numId="41">
    <w:abstractNumId w:val="25"/>
  </w:num>
  <w:num w:numId="42">
    <w:abstractNumId w:val="24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E3F"/>
    <w:rsid w:val="0024223D"/>
    <w:rsid w:val="00243151"/>
    <w:rsid w:val="00245A38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7D1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5688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206F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566E5"/>
    <w:rsid w:val="0046244B"/>
    <w:rsid w:val="00466B88"/>
    <w:rsid w:val="004670ED"/>
    <w:rsid w:val="00476F07"/>
    <w:rsid w:val="004770FF"/>
    <w:rsid w:val="00490AE2"/>
    <w:rsid w:val="00490B1F"/>
    <w:rsid w:val="00493020"/>
    <w:rsid w:val="004B0F5A"/>
    <w:rsid w:val="004B208F"/>
    <w:rsid w:val="004B4986"/>
    <w:rsid w:val="004C1F6C"/>
    <w:rsid w:val="004C2071"/>
    <w:rsid w:val="004C52C1"/>
    <w:rsid w:val="004D317B"/>
    <w:rsid w:val="004E5DEA"/>
    <w:rsid w:val="004F2E18"/>
    <w:rsid w:val="004F302D"/>
    <w:rsid w:val="004F4C81"/>
    <w:rsid w:val="005011F8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19DE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674C4"/>
    <w:rsid w:val="006720B2"/>
    <w:rsid w:val="0067417F"/>
    <w:rsid w:val="00695990"/>
    <w:rsid w:val="006A2C4D"/>
    <w:rsid w:val="006A3342"/>
    <w:rsid w:val="006A45F1"/>
    <w:rsid w:val="006A4E1A"/>
    <w:rsid w:val="006B0B46"/>
    <w:rsid w:val="006B497B"/>
    <w:rsid w:val="006C2730"/>
    <w:rsid w:val="006C4040"/>
    <w:rsid w:val="006D028A"/>
    <w:rsid w:val="006D50E8"/>
    <w:rsid w:val="006E1CE7"/>
    <w:rsid w:val="006E3AFE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4F81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17E9C"/>
    <w:rsid w:val="00924552"/>
    <w:rsid w:val="00925AB9"/>
    <w:rsid w:val="009269B9"/>
    <w:rsid w:val="0093096A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3038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656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E4B57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B6FDF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0">
    <w:name w:val="Сетка таблицы7"/>
    <w:basedOn w:val="a1"/>
    <w:next w:val="af1"/>
    <w:uiPriority w:val="59"/>
    <w:qFormat/>
    <w:rsid w:val="00834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9537-7B53-4686-8383-28144F38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22</cp:revision>
  <cp:lastPrinted>2023-12-27T13:17:00Z</cp:lastPrinted>
  <dcterms:created xsi:type="dcterms:W3CDTF">2023-12-26T09:55:00Z</dcterms:created>
  <dcterms:modified xsi:type="dcterms:W3CDTF">2023-12-27T13:17:00Z</dcterms:modified>
</cp:coreProperties>
</file>